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Pr="00A33849" w:rsidRDefault="00815577" w:rsidP="00A33849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проведеної перевірки встановлено, що до </w:t>
      </w:r>
      <w:r w:rsidR="001416EF" w:rsidRPr="001416EF">
        <w:rPr>
          <w:color w:val="000000"/>
          <w:sz w:val="28"/>
          <w:szCs w:val="28"/>
          <w:u w:val="single"/>
          <w:lang w:val="uk-UA"/>
        </w:rPr>
        <w:t>БУКІНОЇ Тетяни Вікторівни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 w:rsidR="001416E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не застосовуються заборони, визначені частиною третьою або четвертою статті 1 Закону України “Про очищення влади”.</w:t>
      </w:r>
      <w:bookmarkStart w:id="0" w:name="_GoBack"/>
      <w:bookmarkEnd w:id="0"/>
    </w:p>
    <w:sectPr w:rsidR="00815577" w:rsidRPr="00A33849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11650B"/>
    <w:rsid w:val="00135FAC"/>
    <w:rsid w:val="001416EF"/>
    <w:rsid w:val="00324E9D"/>
    <w:rsid w:val="003B0EEC"/>
    <w:rsid w:val="00815577"/>
    <w:rsid w:val="009265FC"/>
    <w:rsid w:val="009C6FF4"/>
    <w:rsid w:val="00A33849"/>
    <w:rsid w:val="00AF7702"/>
    <w:rsid w:val="00B01F01"/>
    <w:rsid w:val="00DA3BDB"/>
    <w:rsid w:val="00E4715C"/>
    <w:rsid w:val="00E65130"/>
    <w:rsid w:val="00EB4B94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330F"/>
  <w15:docId w15:val="{22A83F56-F68D-4640-AFF2-07DF7152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2026-05-06T13:45:00Z</dcterms:modified>
</cp:coreProperties>
</file>