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spacing w:lineRule="auto" w:line="360"/>
        <w:ind w:left="5812" w:hanging="0"/>
        <w:rPr>
          <w:sz w:val="24"/>
          <w:szCs w:val="24"/>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 xml:space="preserve">в Миколаївській області </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________________ № _________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LOnormal"/>
        <w:jc w:val="center"/>
        <w:rPr>
          <w:sz w:val="24"/>
          <w:szCs w:val="24"/>
        </w:rPr>
      </w:pPr>
      <w:r>
        <w:rPr>
          <w:b/>
          <w:color w:val="000000"/>
          <w:sz w:val="24"/>
          <w:szCs w:val="24"/>
          <w:lang w:val="uk-UA"/>
        </w:rPr>
        <w:t>І</w:t>
      </w:r>
      <w:r>
        <w:rPr>
          <w:b/>
          <w:color w:val="000000"/>
          <w:sz w:val="24"/>
          <w:szCs w:val="24"/>
        </w:rPr>
        <w:t xml:space="preserve">нформаційна картка </w:t>
      </w:r>
    </w:p>
    <w:p>
      <w:pPr>
        <w:pStyle w:val="LOnormal"/>
        <w:keepNext w:val="false"/>
        <w:keepLines w:val="false"/>
        <w:pageBreakBefore w:val="false"/>
        <w:widowControl/>
        <w:shd w:val="clear" w:fill="auto"/>
        <w:spacing w:lineRule="auto" w:line="240" w:before="0" w:after="0"/>
        <w:ind w:left="0" w:right="0" w:hanging="0"/>
        <w:jc w:val="center"/>
        <w:rPr>
          <w:sz w:val="24"/>
          <w:szCs w:val="24"/>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 xml:space="preserve">адміністративної послуги з </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виплати допомоги на поховання одержувача державної соціальної допомоги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відповідно</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 до Законів України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які не мають права на пенсію, та особам з інвалідністю”</w:t>
      </w:r>
      <w:r>
        <w:rPr>
          <w:rFonts w:eastAsia="Times New Roman" w:cs="Times New Roman"/>
          <w:b/>
          <w:i w:val="false"/>
          <w:caps w:val="false"/>
          <w:smallCaps w:val="false"/>
          <w:strike w:val="false"/>
          <w:dstrike w:val="false"/>
          <w:color w:val="000000"/>
          <w:position w:val="0"/>
          <w:sz w:val="24"/>
          <w:sz w:val="24"/>
          <w:szCs w:val="24"/>
          <w:highlight w:val="white"/>
          <w:u w:val="none"/>
          <w:vertAlign w:val="baseline"/>
        </w:rPr>
        <w:t xml:space="preserve"> та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з інвалідністю з дитинства та дітям з інвалідністю”</w:t>
      </w:r>
    </w:p>
    <w:p>
      <w:pPr>
        <w:pStyle w:val="LOnormal"/>
        <w:widowControl/>
        <w:shd w:val="clear" w:fill="auto"/>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r>
    </w:p>
    <w:p>
      <w:pPr>
        <w:pStyle w:val="Style20"/>
        <w:spacing w:lineRule="atLeast" w:line="0"/>
        <w:ind w:left="57" w:right="57" w:hanging="0"/>
        <w:jc w:val="center"/>
        <w:rPr>
          <w:sz w:val="24"/>
          <w:szCs w:val="24"/>
        </w:rPr>
      </w:pPr>
      <w:r>
        <w:rPr>
          <w:rFonts w:cs="Times New Roman" w:ascii="Times New Roman" w:hAnsi="Times New Roman"/>
          <w:b w:val="false"/>
          <w:bCs w:val="false"/>
          <w:color w:val="000000"/>
          <w:spacing w:val="-13"/>
          <w:sz w:val="24"/>
          <w:szCs w:val="24"/>
          <w:u w:val="single"/>
          <w:lang w:val="ru-RU"/>
        </w:rPr>
        <w:t>Головне управління Пенсійного фонду України в Миколаївській області</w:t>
      </w:r>
      <w:r>
        <w:rPr>
          <w:rFonts w:cs="Times New Roman" w:ascii="Times New Roman" w:hAnsi="Times New Roman"/>
          <w:b w:val="false"/>
          <w:bCs w:val="false"/>
          <w:color w:val="000000"/>
          <w:spacing w:val="-13"/>
          <w:sz w:val="24"/>
          <w:szCs w:val="24"/>
          <w:lang w:val="ru-RU"/>
        </w:rPr>
        <w:t xml:space="preserve"> </w:t>
      </w:r>
    </w:p>
    <w:p>
      <w:pPr>
        <w:pStyle w:val="Style20"/>
        <w:spacing w:lineRule="atLeast" w:line="0"/>
        <w:ind w:left="57" w:right="57" w:hanging="0"/>
        <w:jc w:val="center"/>
        <w:rPr>
          <w:sz w:val="24"/>
          <w:szCs w:val="24"/>
        </w:rPr>
      </w:pPr>
      <w:r>
        <w:rPr>
          <w:rFonts w:cs="Times New Roman" w:ascii="Times New Roman" w:hAnsi="Times New Roman"/>
          <w:b w:val="false"/>
          <w:bCs w:val="false"/>
          <w:color w:val="000000"/>
          <w:spacing w:val="-13"/>
          <w:sz w:val="24"/>
          <w:szCs w:val="24"/>
          <w:lang w:val="ru-RU"/>
        </w:rPr>
        <w:t>(найменування суб’єкта надання адміністративної послуги)</w:t>
      </w:r>
    </w:p>
    <w:p>
      <w:pPr>
        <w:pStyle w:val="Normal"/>
        <w:ind w:left="1976" w:right="2041" w:hanging="0"/>
        <w:jc w:val="center"/>
        <w:rPr>
          <w:rFonts w:ascii="Times New Roman" w:hAnsi="Times New Roman" w:cs="Times New Roman"/>
          <w:sz w:val="24"/>
          <w:szCs w:val="24"/>
        </w:rPr>
      </w:pPr>
      <w:r>
        <w:rPr>
          <w:rFonts w:cs="Times New Roman" w:ascii="Times New Roman" w:hAnsi="Times New Roman"/>
          <w:sz w:val="24"/>
          <w:szCs w:val="24"/>
        </w:rPr>
      </w:r>
    </w:p>
    <w:tbl>
      <w:tblPr>
        <w:tblW w:w="9865" w:type="dxa"/>
        <w:jc w:val="left"/>
        <w:tblInd w:w="-87" w:type="dxa"/>
        <w:tblLayout w:type="fixed"/>
        <w:tblCellMar>
          <w:top w:w="55" w:type="dxa"/>
          <w:left w:w="55" w:type="dxa"/>
          <w:bottom w:w="55" w:type="dxa"/>
          <w:right w:w="55" w:type="dxa"/>
        </w:tblCellMar>
        <w:tblLook w:firstRow="1" w:noVBand="1" w:lastRow="0" w:firstColumn="1" w:lastColumn="0" w:noHBand="0" w:val="04a0"/>
      </w:tblPr>
      <w:tblGrid>
        <w:gridCol w:w="389"/>
        <w:gridCol w:w="48"/>
        <w:gridCol w:w="2074"/>
        <w:gridCol w:w="1134"/>
        <w:gridCol w:w="2074"/>
        <w:gridCol w:w="2371"/>
        <w:gridCol w:w="1775"/>
      </w:tblGrid>
      <w:tr>
        <w:trPr>
          <w:trHeight w:val="319" w:hRule="atLeast"/>
        </w:trPr>
        <w:tc>
          <w:tcPr>
            <w:tcW w:w="9865"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sz w:val="24"/>
                <w:szCs w:val="24"/>
                <w:lang w:val="ru-RU"/>
              </w:rPr>
              <w:t>Інформація про суб’єкта надання адміністративної послуги</w:t>
            </w:r>
          </w:p>
        </w:tc>
      </w:tr>
      <w:tr>
        <w:trPr>
          <w:trHeight w:val="451" w:hRule="atLeast"/>
        </w:trPr>
        <w:tc>
          <w:tcPr>
            <w:tcW w:w="38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12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sz w:val="24"/>
                <w:szCs w:val="24"/>
              </w:rPr>
            </w:pPr>
            <w:r>
              <w:rPr>
                <w:rFonts w:cs="Times New Roman" w:ascii="Times New Roman" w:hAnsi="Times New Roman"/>
                <w:sz w:val="24"/>
                <w:szCs w:val="24"/>
              </w:rPr>
              <w:t>Місцезнаходження</w:t>
            </w:r>
          </w:p>
        </w:tc>
        <w:tc>
          <w:tcPr>
            <w:tcW w:w="320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rPr>
              <w:t>Адреса</w:t>
            </w:r>
          </w:p>
        </w:tc>
      </w:tr>
      <w:tr>
        <w:trPr>
          <w:trHeight w:val="3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w:t>
            </w:r>
            <w:r>
              <w:rPr>
                <w:rFonts w:cs="Times New Roman" w:ascii="Times New Roman" w:hAnsi="Times New Roman"/>
                <w:sz w:val="24"/>
                <w:szCs w:val="24"/>
                <w:lang w:val="uk-UA"/>
              </w:rPr>
              <w:t>Шевченкове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lang w:val="uk-UA"/>
              </w:rPr>
              <w:t>Софіївська</w:t>
            </w:r>
            <w:r>
              <w:rPr>
                <w:rFonts w:cs="Times New Roman" w:ascii="Times New Roman" w:hAnsi="Times New Roman"/>
                <w:sz w:val="24"/>
                <w:szCs w:val="24"/>
                <w:lang w:val="ru-RU"/>
              </w:rPr>
              <w:t>, буд. 1</w:t>
            </w:r>
          </w:p>
        </w:tc>
      </w:tr>
      <w:tr>
        <w:trPr>
          <w:trHeight w:val="67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Білозірка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вул.</w:t>
            </w:r>
            <w:r>
              <w:rPr>
                <w:rFonts w:cs="Times New Roman" w:ascii="Times New Roman" w:hAnsi="Times New Roman"/>
                <w:sz w:val="24"/>
                <w:szCs w:val="24"/>
                <w:lang w:val="uk-UA"/>
              </w:rPr>
              <w:t xml:space="preserve"> Соборна, </w:t>
            </w:r>
            <w:r>
              <w:rPr>
                <w:rFonts w:cs="Times New Roman" w:ascii="Times New Roman" w:hAnsi="Times New Roman"/>
                <w:sz w:val="24"/>
                <w:szCs w:val="24"/>
                <w:lang w:val="ru-RU"/>
              </w:rPr>
              <w:t>буд. 108</w:t>
            </w:r>
          </w:p>
        </w:tc>
      </w:tr>
      <w:tr>
        <w:trPr>
          <w:trHeight w:val="672"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 Заводське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w:t>
            </w:r>
            <w:r>
              <w:rPr>
                <w:rFonts w:cs="Times New Roman" w:ascii="Times New Roman" w:hAnsi="Times New Roman"/>
                <w:sz w:val="24"/>
                <w:szCs w:val="24"/>
                <w:lang w:val="uk-UA"/>
              </w:rPr>
              <w:t xml:space="preserve"> Ювілейна, </w:t>
            </w:r>
            <w:r>
              <w:rPr>
                <w:rFonts w:cs="Times New Roman" w:ascii="Times New Roman" w:hAnsi="Times New Roman"/>
                <w:sz w:val="24"/>
                <w:szCs w:val="24"/>
              </w:rPr>
              <w:t>буд. 1</w:t>
            </w:r>
          </w:p>
        </w:tc>
      </w:tr>
      <w:tr>
        <w:trPr>
          <w:trHeight w:val="526"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ішково-Погорілове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Миру, буд. 38</w:t>
            </w:r>
          </w:p>
        </w:tc>
      </w:tr>
      <w:tr>
        <w:trPr>
          <w:trHeight w:val="739"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Воскресенське, вул. </w:t>
            </w:r>
            <w:r>
              <w:rPr>
                <w:rFonts w:cs="Times New Roman" w:ascii="Times New Roman" w:hAnsi="Times New Roman"/>
                <w:sz w:val="24"/>
                <w:szCs w:val="24"/>
                <w:shd w:fill="FFFFFF" w:val="clear"/>
              </w:rPr>
              <w:t>Соборна, буд. 86</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w:t>
            </w:r>
            <w:r>
              <w:rPr>
                <w:rFonts w:cs="Times New Roman" w:ascii="Times New Roman" w:hAnsi="Times New Roman"/>
                <w:sz w:val="24"/>
                <w:szCs w:val="24"/>
                <w:shd w:fill="FFFFFF" w:val="clear"/>
                <w:lang w:val="uk-UA"/>
              </w:rPr>
              <w:t>иколи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Шкільна, буд. 29</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Баловне, вул. Миру, буд. 93</w:t>
            </w:r>
          </w:p>
        </w:tc>
      </w:tr>
      <w:tr>
        <w:trPr>
          <w:trHeight w:val="716"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r>
      <w:tr>
        <w:trPr>
          <w:trHeight w:val="683"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Широке,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Шкільна, буд. 15</w:t>
            </w:r>
          </w:p>
        </w:tc>
      </w:tr>
      <w:tr>
        <w:trPr>
          <w:trHeight w:val="2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Лоцкине,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Поштова, буд. 1</w:t>
            </w:r>
          </w:p>
        </w:tc>
      </w:tr>
      <w:tr>
        <w:trPr>
          <w:trHeight w:val="23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Привільне,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Перемоги, буд. 259</w:t>
            </w:r>
          </w:p>
        </w:tc>
      </w:tr>
      <w:tr>
        <w:trPr>
          <w:trHeight w:val="55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Поштова,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8</w:t>
            </w:r>
          </w:p>
        </w:tc>
      </w:tr>
      <w:tr>
        <w:trPr>
          <w:trHeight w:val="25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Кобзарці,</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Центральна,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6</w:t>
            </w:r>
          </w:p>
        </w:tc>
      </w:tr>
      <w:tr>
        <w:trPr>
          <w:trHeight w:val="27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r>
      <w:tr>
        <w:trPr>
          <w:trHeight w:val="326"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r>
      <w:tr>
        <w:trPr>
          <w:trHeight w:val="3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 буд. 50</w:t>
            </w:r>
          </w:p>
        </w:tc>
      </w:tr>
      <w:tr>
        <w:trPr>
          <w:trHeight w:val="25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 буд. 14</w:t>
            </w:r>
          </w:p>
        </w:tc>
      </w:tr>
      <w:tr>
        <w:trPr>
          <w:trHeight w:val="250"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Новомар’ївка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вул. Данила Галицького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24</w:t>
            </w:r>
          </w:p>
        </w:tc>
      </w:tr>
      <w:tr>
        <w:trPr>
          <w:trHeight w:val="250"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Вознесенський</w:t>
            </w:r>
            <w:r>
              <w:rPr>
                <w:rFonts w:cs="Times New Roman" w:ascii="Times New Roman" w:hAnsi="Times New Roman"/>
                <w:color w:val="000000"/>
                <w:sz w:val="24"/>
                <w:szCs w:val="24"/>
                <w:shd w:fill="FFFFFF" w:val="clear"/>
                <w:lang w:val="ru-RU"/>
              </w:rPr>
              <w:t xml:space="preserve">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с. </w:t>
            </w:r>
            <w:r>
              <w:rPr>
                <w:rFonts w:cs="Times New Roman" w:ascii="Times New Roman" w:hAnsi="Times New Roman"/>
                <w:color w:val="000000"/>
                <w:sz w:val="24"/>
                <w:szCs w:val="24"/>
                <w:shd w:fill="FFFFFF" w:val="clear"/>
                <w:lang w:val="uk-UA"/>
              </w:rPr>
              <w:t>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буд. </w:t>
            </w:r>
            <w:r>
              <w:rPr>
                <w:rFonts w:cs="Times New Roman" w:ascii="Times New Roman" w:hAnsi="Times New Roman"/>
                <w:color w:val="000000"/>
                <w:sz w:val="24"/>
                <w:szCs w:val="24"/>
                <w:shd w:fill="FFFFFF" w:val="clear"/>
                <w:lang w:val="uk-UA"/>
              </w:rPr>
              <w:t>44</w:t>
            </w:r>
          </w:p>
        </w:tc>
      </w:tr>
      <w:tr>
        <w:trPr>
          <w:trHeight w:val="61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 буд. 33</w:t>
            </w:r>
          </w:p>
        </w:tc>
      </w:tr>
      <w:tr>
        <w:trPr>
          <w:trHeight w:val="55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 буд. 7</w:t>
            </w:r>
          </w:p>
        </w:tc>
      </w:tr>
      <w:tr>
        <w:trPr>
          <w:trHeight w:val="55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буд. 43</w:t>
            </w:r>
            <w:r>
              <w:rPr>
                <w:rFonts w:cs="Times New Roman" w:ascii="Times New Roman" w:hAnsi="Times New Roman"/>
                <w:sz w:val="24"/>
                <w:szCs w:val="24"/>
                <w:shd w:fill="FFFFFF" w:val="clear"/>
                <w:lang w:val="uk-UA"/>
              </w:rPr>
              <w:t>а</w:t>
            </w:r>
          </w:p>
        </w:tc>
      </w:tr>
      <w:tr>
        <w:trPr>
          <w:trHeight w:val="48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r>
      <w:tr>
        <w:trPr>
          <w:trHeight w:val="463"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109</w:t>
            </w:r>
          </w:p>
        </w:tc>
      </w:tr>
      <w:tr>
        <w:trPr>
          <w:trHeight w:val="376"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r>
      <w:tr>
        <w:trPr>
          <w:trHeight w:val="21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r>
      <w:tr>
        <w:trPr>
          <w:trHeight w:val="262"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r>
      <w:tr>
        <w:trPr>
          <w:trHeight w:val="3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126</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Парутине,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Героя України Іванова, буд. 17</w:t>
            </w:r>
            <w:r>
              <w:rPr>
                <w:rFonts w:cs="Times New Roman" w:ascii="Times New Roman" w:hAnsi="Times New Roman"/>
                <w:sz w:val="24"/>
                <w:szCs w:val="24"/>
                <w:shd w:fill="FFFFFF" w:val="clear"/>
                <w:lang w:val="uk-UA"/>
              </w:rPr>
              <w:t>а</w:t>
            </w:r>
          </w:p>
        </w:tc>
      </w:tr>
      <w:tr>
        <w:trPr>
          <w:trHeight w:val="35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36/1</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 буд. 22</w:t>
            </w:r>
          </w:p>
        </w:tc>
      </w:tr>
      <w:tr>
        <w:trPr>
          <w:trHeight w:val="301"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Радісний Сад, </w:t>
            </w:r>
            <w:r>
              <w:rPr>
                <w:rFonts w:cs="Times New Roman" w:ascii="Times New Roman" w:hAnsi="Times New Roman"/>
                <w:sz w:val="24"/>
                <w:szCs w:val="24"/>
                <w:shd w:fill="FFFFFF" w:val="clear"/>
              </w:rPr>
              <w:t>вул. Миру, буд. 5</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r>
      <w:tr>
        <w:trPr>
          <w:trHeight w:val="1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r>
      <w:tr>
        <w:trPr>
          <w:trHeight w:val="21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 вул. Миру, буд. 155</w:t>
            </w:r>
          </w:p>
        </w:tc>
      </w:tr>
      <w:tr>
        <w:trPr>
          <w:trHeight w:val="18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Первомайський район, ст. Кам'яний Міст, вул. </w:t>
            </w:r>
            <w:r>
              <w:rPr>
                <w:rFonts w:cs="Times New Roman" w:ascii="Times New Roman" w:hAnsi="Times New Roman"/>
                <w:sz w:val="24"/>
                <w:szCs w:val="24"/>
                <w:shd w:fill="FFFFFF" w:val="clear"/>
              </w:rPr>
              <w:t>Заводська, буд 1</w:t>
            </w:r>
          </w:p>
        </w:tc>
      </w:tr>
      <w:tr>
        <w:trPr>
          <w:trHeight w:val="3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 буд. 14</w:t>
            </w:r>
          </w:p>
        </w:tc>
      </w:tr>
      <w:tr>
        <w:trPr>
          <w:trHeight w:val="6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 буд. 50</w:t>
            </w:r>
          </w:p>
        </w:tc>
      </w:tr>
      <w:tr>
        <w:trPr>
          <w:trHeight w:val="62"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Первомайський, район,</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с. Довга Пристань,</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вул. Крижанівського, буд. 41</w:t>
            </w:r>
          </w:p>
        </w:tc>
      </w:tr>
      <w:tr>
        <w:trPr>
          <w:trHeight w:val="3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 xml:space="preserve">Шевченка,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18</w:t>
            </w:r>
          </w:p>
        </w:tc>
      </w:tr>
      <w:tr>
        <w:trPr>
          <w:trHeight w:val="1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 буд. 35</w:t>
            </w:r>
          </w:p>
        </w:tc>
      </w:tr>
      <w:tr>
        <w:trPr>
          <w:trHeight w:val="125"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91</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Новополтавка,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Мельнична, буд. 105</w:t>
            </w:r>
            <w:r>
              <w:rPr>
                <w:rFonts w:cs="Times New Roman" w:ascii="Times New Roman" w:hAnsi="Times New Roman"/>
                <w:sz w:val="24"/>
                <w:szCs w:val="24"/>
                <w:shd w:fill="FFFFFF" w:val="clear"/>
                <w:lang w:val="uk-UA"/>
              </w:rPr>
              <w:t>а</w:t>
            </w:r>
          </w:p>
        </w:tc>
      </w:tr>
      <w:tr>
        <w:trPr>
          <w:trHeight w:val="45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 буд. 24/1</w:t>
            </w:r>
          </w:p>
        </w:tc>
      </w:tr>
      <w:tr>
        <w:trPr>
          <w:trHeight w:val="7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Баштанський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r>
      <w:tr>
        <w:trPr>
          <w:trHeight w:val="7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r>
      <w:tr>
        <w:trPr>
          <w:trHeight w:val="739"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Березнегувате</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eastAsia="Times New Roman" w:cs="Times New Roman" w:ascii="Times New Roman" w:hAnsi="Times New Roman"/>
                <w:color w:val="000000"/>
                <w:sz w:val="24"/>
                <w:szCs w:val="24"/>
                <w:shd w:fill="FFFFFF" w:val="clear"/>
                <w:lang w:val="uk-UA"/>
              </w:rPr>
              <w:t>Незалежності</w:t>
            </w:r>
            <w:r>
              <w:rPr>
                <w:rFonts w:cs="Times New Roman" w:ascii="Times New Roman" w:hAnsi="Times New Roman"/>
                <w:color w:val="000000"/>
                <w:sz w:val="24"/>
                <w:szCs w:val="24"/>
                <w:shd w:fill="FFFFFF" w:val="clear"/>
              </w:rPr>
              <w:t>, буд. 84</w:t>
            </w:r>
            <w:r>
              <w:rPr>
                <w:rFonts w:cs="Times New Roman" w:ascii="Times New Roman" w:hAnsi="Times New Roman"/>
                <w:color w:val="000000"/>
                <w:sz w:val="24"/>
                <w:szCs w:val="24"/>
                <w:shd w:fill="FFFFFF" w:val="clear"/>
                <w:lang w:val="uk-UA"/>
              </w:rPr>
              <w:t>г</w:t>
            </w:r>
          </w:p>
        </w:tc>
      </w:tr>
      <w:tr>
        <w:trPr>
          <w:trHeight w:val="67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 вул. </w:t>
            </w:r>
            <w:r>
              <w:rPr>
                <w:rFonts w:cs="Times New Roman" w:ascii="Times New Roman" w:hAnsi="Times New Roman"/>
                <w:sz w:val="24"/>
                <w:szCs w:val="24"/>
                <w:shd w:fill="FFFFFF" w:val="clear"/>
              </w:rPr>
              <w:t>Соборна, буд. 20</w:t>
            </w:r>
          </w:p>
        </w:tc>
      </w:tr>
      <w:tr>
        <w:trPr>
          <w:trHeight w:val="683"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 буд. 208</w:t>
            </w:r>
          </w:p>
        </w:tc>
      </w:tr>
      <w:tr>
        <w:trPr>
          <w:trHeight w:val="62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12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Каганова, буд. 35</w:t>
            </w:r>
            <w:r>
              <w:rPr>
                <w:rFonts w:cs="Times New Roman" w:ascii="Times New Roman" w:hAnsi="Times New Roman"/>
                <w:sz w:val="24"/>
                <w:szCs w:val="24"/>
                <w:shd w:fill="FFFFFF" w:val="clear"/>
                <w:lang w:val="uk-UA"/>
              </w:rPr>
              <w:t>а</w:t>
            </w:r>
          </w:p>
        </w:tc>
      </w:tr>
      <w:tr>
        <w:trPr>
          <w:trHeight w:val="62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пров. </w:t>
            </w:r>
            <w:r>
              <w:rPr>
                <w:rFonts w:cs="Times New Roman" w:ascii="Times New Roman" w:hAnsi="Times New Roman"/>
                <w:sz w:val="24"/>
                <w:szCs w:val="24"/>
                <w:shd w:fill="FFFFFF" w:val="clear"/>
              </w:rPr>
              <w:t>Янтарний, буд. 6</w:t>
            </w:r>
          </w:p>
        </w:tc>
      </w:tr>
      <w:tr>
        <w:trPr>
          <w:trHeight w:val="627"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r>
      <w:tr>
        <w:trPr>
          <w:trHeight w:val="600" w:hRule="atLeast"/>
        </w:trPr>
        <w:tc>
          <w:tcPr>
            <w:tcW w:w="389"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2</w:t>
            </w:r>
          </w:p>
        </w:tc>
        <w:tc>
          <w:tcPr>
            <w:tcW w:w="2122" w:type="dxa"/>
            <w:gridSpan w:val="2"/>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57"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208" w:type="dxa"/>
            <w:gridSpan w:val="2"/>
            <w:tcBorders>
              <w:left w:val="single" w:sz="6" w:space="0" w:color="000000"/>
              <w:bottom w:val="single" w:sz="4" w:space="0" w:color="000000"/>
            </w:tcBorders>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shd w:fill="FFFFFF" w:val="clear"/>
                <w:lang w:val="ru-RU" w:eastAsia="ru-RU"/>
              </w:rPr>
              <w:t>В</w:t>
            </w:r>
            <w:r>
              <w:rPr>
                <w:rFonts w:cs="Times New Roman" w:ascii="Times New Roman" w:hAnsi="Times New Roman"/>
                <w:b/>
                <w:bCs/>
                <w:sz w:val="24"/>
                <w:szCs w:val="24"/>
                <w:shd w:fill="FFFFFF" w:val="clear"/>
                <w:lang w:val="ru-RU"/>
              </w:rPr>
              <w:t>ідділ обслуговування громадян (сервісний центр)</w:t>
            </w:r>
          </w:p>
        </w:tc>
        <w:tc>
          <w:tcPr>
            <w:tcW w:w="2371" w:type="dxa"/>
            <w:tcBorders>
              <w:top w:val="single" w:sz="4" w:space="0" w:color="000000"/>
              <w:left w:val="single" w:sz="6"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Адреса</w:t>
            </w:r>
          </w:p>
        </w:tc>
        <w:tc>
          <w:tcPr>
            <w:tcW w:w="1775"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Графік прийому громадян</w:t>
            </w:r>
          </w:p>
        </w:tc>
      </w:tr>
      <w:tr>
        <w:trPr>
          <w:trHeight w:val="100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Шевченкове,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rPr>
              <w:t>C</w:t>
            </w:r>
            <w:r>
              <w:rPr>
                <w:rFonts w:cs="Times New Roman" w:ascii="Times New Roman" w:hAnsi="Times New Roman"/>
                <w:sz w:val="24"/>
                <w:szCs w:val="24"/>
                <w:lang w:val="uk-UA"/>
              </w:rPr>
              <w:t>офіївська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буд. </w:t>
            </w:r>
            <w:r>
              <w:rPr>
                <w:rFonts w:cs="Times New Roman" w:ascii="Times New Roman" w:hAnsi="Times New Roman"/>
                <w:sz w:val="24"/>
                <w:szCs w:val="24"/>
                <w:lang w:val="uk-UA"/>
              </w:rPr>
              <w:t>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09:30-13:30</w:t>
            </w:r>
          </w:p>
        </w:tc>
      </w:tr>
      <w:tr>
        <w:trPr>
          <w:trHeight w:val="672"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Білозірка,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w:t>
            </w:r>
            <w:r>
              <w:rPr>
                <w:rFonts w:cs="Times New Roman" w:ascii="Times New Roman" w:hAnsi="Times New Roman"/>
                <w:sz w:val="24"/>
                <w:szCs w:val="24"/>
                <w:shd w:fill="FFFFFF" w:val="clear"/>
                <w:lang w:val="uk-UA"/>
              </w:rPr>
              <w:t>08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w:t>
            </w:r>
            <w:r>
              <w:rPr>
                <w:rFonts w:cs="Times New Roman" w:ascii="Times New Roman" w:hAnsi="Times New Roman"/>
                <w:sz w:val="24"/>
                <w:szCs w:val="24"/>
                <w:shd w:fill="FFFFFF" w:val="clear"/>
              </w:rPr>
              <w:t xml:space="preserve">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67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Заводське,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Ювілейна</w:t>
            </w:r>
            <w:r>
              <w:rPr>
                <w:rFonts w:cs="Times New Roman" w:ascii="Times New Roman" w:hAnsi="Times New Roman"/>
                <w:sz w:val="24"/>
                <w:szCs w:val="24"/>
                <w:shd w:fill="FFFFFF" w:val="clear"/>
              </w:rPr>
              <w:t>, буд. 1</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100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Мішково-Погорілове,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Миру, буд. 38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перша середа</w:t>
            </w:r>
            <w:r>
              <w:rPr>
                <w:rFonts w:cs="Times New Roman" w:ascii="Times New Roman" w:hAnsi="Times New Roman"/>
                <w:sz w:val="24"/>
                <w:szCs w:val="24"/>
                <w:shd w:fill="FFFFFF" w:val="clear"/>
                <w:lang w:val="uk-UA"/>
              </w:rPr>
              <w:t xml:space="preserve"> та друга п’ятниця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w:t>
            </w:r>
            <w:r>
              <w:rPr>
                <w:rFonts w:cs="Times New Roman" w:ascii="Times New Roman" w:hAnsi="Times New Roman"/>
                <w:sz w:val="24"/>
                <w:szCs w:val="24"/>
                <w:shd w:fill="FFFFFF" w:val="clear"/>
                <w:lang w:val="uk-UA"/>
              </w:rPr>
              <w:t>2</w:t>
            </w:r>
            <w:r>
              <w:rPr>
                <w:rFonts w:cs="Times New Roman" w:ascii="Times New Roman" w:hAnsi="Times New Roman"/>
                <w:sz w:val="24"/>
                <w:szCs w:val="24"/>
                <w:shd w:fill="FFFFFF" w:val="clear"/>
              </w:rPr>
              <w:t>:00</w:t>
            </w:r>
          </w:p>
        </w:tc>
      </w:tr>
      <w:tr>
        <w:trPr>
          <w:trHeight w:val="101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буд. </w:t>
            </w:r>
            <w:r>
              <w:rPr>
                <w:rFonts w:cs="Times New Roman" w:ascii="Times New Roman" w:hAnsi="Times New Roman"/>
                <w:sz w:val="24"/>
                <w:szCs w:val="24"/>
                <w:shd w:fill="FFFFFF" w:val="clear"/>
                <w:lang w:val="uk-UA"/>
              </w:rPr>
              <w:t>154</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перша п’ятниця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11:</w:t>
            </w:r>
            <w:r>
              <w:rPr>
                <w:rFonts w:cs="Times New Roman" w:ascii="Times New Roman" w:hAnsi="Times New Roman"/>
                <w:sz w:val="24"/>
                <w:szCs w:val="24"/>
                <w:shd w:fill="FFFFFF" w:val="clear"/>
              </w:rPr>
              <w:t>3</w:t>
            </w:r>
            <w:r>
              <w:rPr>
                <w:rFonts w:cs="Times New Roman" w:ascii="Times New Roman" w:hAnsi="Times New Roman"/>
                <w:sz w:val="24"/>
                <w:szCs w:val="24"/>
                <w:shd w:fill="FFFFFF" w:val="clear"/>
                <w:lang w:val="uk-UA"/>
              </w:rPr>
              <w:t>0</w:t>
            </w:r>
          </w:p>
        </w:tc>
      </w:tr>
      <w:tr>
        <w:trPr>
          <w:trHeight w:val="1053"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w:t>
            </w:r>
            <w:r>
              <w:rPr>
                <w:rFonts w:cs="Times New Roman" w:ascii="Times New Roman" w:hAnsi="Times New Roman"/>
                <w:sz w:val="24"/>
                <w:szCs w:val="24"/>
                <w:shd w:fill="FFFFFF" w:val="clear"/>
                <w:lang w:val="uk-UA"/>
              </w:rPr>
              <w:t>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четверта середа місяця 12:30-15:00</w:t>
            </w:r>
          </w:p>
        </w:tc>
      </w:tr>
      <w:tr>
        <w:trPr>
          <w:trHeight w:val="1053"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w:t>
            </w:r>
            <w:r>
              <w:rPr>
                <w:rFonts w:cs="Times New Roman" w:ascii="Times New Roman" w:hAnsi="Times New Roman"/>
                <w:sz w:val="24"/>
                <w:szCs w:val="24"/>
                <w:lang w:val="ru-RU"/>
              </w:rPr>
              <w:t xml:space="preserve"> Воскресенське,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Соборна,</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86</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перший</w:t>
            </w:r>
            <w:r>
              <w:rPr>
                <w:rFonts w:cs="Times New Roman" w:ascii="Times New Roman" w:hAnsi="Times New Roman"/>
                <w:sz w:val="24"/>
                <w:szCs w:val="24"/>
                <w:shd w:fill="FFFFFF" w:val="clear"/>
                <w:lang w:val="uk-UA"/>
              </w:rPr>
              <w:t xml:space="preserve"> вівторок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14:00,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другий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09:00-13:00</w:t>
            </w:r>
          </w:p>
        </w:tc>
      </w:tr>
      <w:tr>
        <w:trPr>
          <w:trHeight w:val="831"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друга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15:00</w:t>
            </w:r>
          </w:p>
        </w:tc>
      </w:tr>
      <w:tr>
        <w:trPr>
          <w:trHeight w:val="1010"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Шкільна</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29</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eastAsia="Calibri" w:cs="Times New Roman" w:ascii="Times New Roman" w:hAnsi="Times New Roman"/>
                <w:color w:val="000000"/>
                <w:sz w:val="24"/>
                <w:szCs w:val="24"/>
                <w:shd w:fill="FFFFFF" w:val="clear"/>
                <w:lang w:val="uk-UA"/>
              </w:rPr>
              <w:t xml:space="preserve">та </w:t>
            </w:r>
            <w:r>
              <w:rPr>
                <w:rFonts w:cs="Times New Roman" w:ascii="Times New Roman" w:hAnsi="Times New Roman"/>
                <w:sz w:val="24"/>
                <w:szCs w:val="24"/>
                <w:shd w:fill="FFFFFF" w:val="clear"/>
                <w:lang w:val="uk-UA"/>
              </w:rPr>
              <w:t>четверта середа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09:00-11:00</w:t>
            </w:r>
          </w:p>
        </w:tc>
      </w:tr>
      <w:tr>
        <w:trPr>
          <w:trHeight w:val="1010"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Баловне, вул. </w:t>
            </w:r>
            <w:r>
              <w:rPr>
                <w:rFonts w:cs="Times New Roman" w:ascii="Times New Roman" w:hAnsi="Times New Roman"/>
                <w:sz w:val="24"/>
                <w:szCs w:val="24"/>
              </w:rPr>
              <w:t>Миру, буд. 93</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13:00</w:t>
            </w:r>
          </w:p>
        </w:tc>
      </w:tr>
      <w:tr>
        <w:trPr>
          <w:trHeight w:val="66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9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Широке,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Шкільна, буд. 15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67"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Лоцкине,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Поштова, 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9:00-12:00</w:t>
            </w:r>
          </w:p>
        </w:tc>
      </w:tr>
      <w:tr>
        <w:trPr>
          <w:trHeight w:val="102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Привільне,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Перемоги,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259</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6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 xml:space="preserve">вул. Поштова, </w:t>
            </w:r>
            <w:r>
              <w:rPr>
                <w:rFonts w:cs="Times New Roman" w:ascii="Times New Roman" w:hAnsi="Times New Roman"/>
                <w:color w:val="000000"/>
                <w:sz w:val="24"/>
                <w:szCs w:val="24"/>
                <w:shd w:fill="FFFFFF" w:val="clear"/>
                <w:lang w:val="uk-UA"/>
              </w:rPr>
              <w:t xml:space="preserve">буд. </w:t>
            </w:r>
            <w:r>
              <w:rPr>
                <w:rFonts w:cs="Times New Roman" w:ascii="Times New Roman" w:hAnsi="Times New Roman"/>
                <w:color w:val="000000"/>
                <w:sz w:val="24"/>
                <w:szCs w:val="24"/>
                <w:shd w:fill="FFFFFF" w:val="clear"/>
                <w:lang w:val="ru-RU"/>
              </w:rPr>
              <w:t>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третій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8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Кобзарці,</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перший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9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w:t>
            </w:r>
            <w:r>
              <w:rPr>
                <w:rFonts w:cs="Times New Roman" w:ascii="Times New Roman" w:hAnsi="Times New Roman"/>
                <w:sz w:val="24"/>
                <w:szCs w:val="24"/>
                <w:lang w:val="ru-RU" w:eastAsia="ru-RU"/>
              </w:rPr>
              <w:t xml:space="preserve"> </w:t>
            </w:r>
            <w:r>
              <w:rPr>
                <w:rFonts w:cs="Times New Roman" w:ascii="Times New Roman" w:hAnsi="Times New Roman"/>
                <w:b w:val="false"/>
                <w:bCs w:val="false"/>
                <w:sz w:val="24"/>
                <w:szCs w:val="24"/>
                <w:lang w:val="ru-RU" w:eastAsia="ru-RU"/>
              </w:rPr>
              <w:t>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96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87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07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50</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11:00</w:t>
            </w:r>
          </w:p>
        </w:tc>
      </w:tr>
      <w:tr>
        <w:trPr>
          <w:trHeight w:val="130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14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14:00-16:00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104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33</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092"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7</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друга п'ятниця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Новомар´ївка,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Данила Галицького, буд. 24</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11:00-13:00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w:t>
            </w:r>
            <w:r>
              <w:rPr>
                <w:rFonts w:cs="Times New Roman" w:ascii="Times New Roman" w:hAnsi="Times New Roman"/>
                <w:color w:val="000000"/>
                <w:sz w:val="24"/>
                <w:szCs w:val="24"/>
                <w:shd w:fill="FFFFFF" w:val="clear"/>
              </w:rPr>
              <w:t>буд. 44</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13:00-15:00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57"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43а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 xml:space="preserve">перша </w:t>
            </w:r>
            <w:r>
              <w:rPr>
                <w:rFonts w:cs="Times New Roman" w:ascii="Times New Roman" w:hAnsi="Times New Roman"/>
                <w:color w:val="000000"/>
                <w:sz w:val="24"/>
                <w:szCs w:val="24"/>
                <w:shd w:fill="FFFFFF" w:val="clear"/>
                <w:lang w:val="ru-RU"/>
              </w:rPr>
              <w:t>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14:00-</w:t>
            </w:r>
            <w:r>
              <w:rPr>
                <w:rFonts w:cs="Times New Roman" w:ascii="Times New Roman" w:hAnsi="Times New Roman"/>
                <w:color w:val="000000"/>
                <w:sz w:val="24"/>
                <w:szCs w:val="24"/>
                <w:shd w:fill="FFFFFF" w:val="clear"/>
                <w:lang w:val="uk-UA"/>
              </w:rPr>
              <w:t>15:30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48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w:t>
            </w:r>
            <w:r>
              <w:rPr>
                <w:rFonts w:cs="Times New Roman" w:ascii="Times New Roman" w:hAnsi="Times New Roman"/>
                <w:sz w:val="24"/>
                <w:szCs w:val="24"/>
                <w:shd w:fill="FFFFFF" w:val="clear"/>
              </w:rPr>
              <w:t>0-</w:t>
            </w:r>
            <w:r>
              <w:rPr>
                <w:rFonts w:cs="Times New Roman" w:ascii="Times New Roman" w:hAnsi="Times New Roman"/>
                <w:sz w:val="24"/>
                <w:szCs w:val="24"/>
                <w:shd w:fill="FFFFFF" w:val="clear"/>
                <w:lang w:val="uk-UA"/>
              </w:rPr>
              <w:t>10:30</w:t>
            </w:r>
          </w:p>
        </w:tc>
      </w:tr>
      <w:tr>
        <w:trPr>
          <w:trHeight w:val="46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109</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друга середа місяця,</w:t>
            </w:r>
            <w:r>
              <w:rPr>
                <w:rFonts w:cs="Times New Roman" w:ascii="Times New Roman" w:hAnsi="Times New Roman"/>
                <w:sz w:val="24"/>
                <w:szCs w:val="24"/>
                <w:shd w:fill="FFFFFF" w:val="clear"/>
                <w:lang w:val="ru-RU"/>
              </w:rPr>
              <w:br/>
            </w:r>
            <w:r>
              <w:rPr>
                <w:rFonts w:cs="Times New Roman" w:ascii="Times New Roman" w:hAnsi="Times New Roman"/>
                <w:sz w:val="24"/>
                <w:szCs w:val="24"/>
                <w:shd w:fill="FFFFFF" w:val="clear"/>
                <w:lang w:val="uk-UA"/>
              </w:rPr>
              <w:t>13:</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15:00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37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друга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09:00-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20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четверта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7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25</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перша </w:t>
            </w:r>
            <w:r>
              <w:rPr>
                <w:rFonts w:cs="Times New Roman" w:ascii="Times New Roman" w:hAnsi="Times New Roman"/>
                <w:sz w:val="24"/>
                <w:szCs w:val="24"/>
                <w:shd w:fill="FFFFFF" w:val="clear"/>
                <w:lang w:val="uk-UA"/>
              </w:rPr>
              <w:t xml:space="preserve">та третя </w:t>
            </w:r>
            <w:r>
              <w:rPr>
                <w:rFonts w:cs="Times New Roman" w:ascii="Times New Roman" w:hAnsi="Times New Roman"/>
                <w:sz w:val="24"/>
                <w:szCs w:val="24"/>
                <w:shd w:fill="FFFFFF" w:val="clear"/>
                <w:lang w:val="ru-RU"/>
              </w:rPr>
              <w:t>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11:30</w:t>
            </w:r>
          </w:p>
        </w:tc>
      </w:tr>
      <w:tr>
        <w:trPr>
          <w:trHeight w:val="966"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Радісний Сад</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Миру</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5</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09:00-11:00</w:t>
            </w:r>
          </w:p>
        </w:tc>
      </w:tr>
      <w:tr>
        <w:trPr>
          <w:trHeight w:val="26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3</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10:00</w:t>
            </w:r>
          </w:p>
        </w:tc>
      </w:tr>
      <w:tr>
        <w:trPr>
          <w:trHeight w:val="98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перша</w:t>
            </w:r>
            <w:r>
              <w:rPr>
                <w:rFonts w:cs="Times New Roman" w:ascii="Times New Roman" w:hAnsi="Times New Roman"/>
                <w:color w:val="000000"/>
                <w:sz w:val="24"/>
                <w:szCs w:val="24"/>
                <w:shd w:fill="FFFFFF" w:val="clear"/>
              </w:rPr>
              <w:t xml:space="preserve"> 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11:</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13:00</w:t>
            </w:r>
          </w:p>
        </w:tc>
      </w:tr>
      <w:tr>
        <w:trPr>
          <w:trHeight w:val="20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буд.126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08:30-10:00</w:t>
            </w:r>
          </w:p>
        </w:tc>
      </w:tr>
      <w:tr>
        <w:trPr>
          <w:trHeight w:val="1132"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Парутине, вул.</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Героя України Іванова,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17</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10:30-12:00</w:t>
            </w:r>
          </w:p>
        </w:tc>
      </w:tr>
      <w:tr>
        <w:trPr>
          <w:trHeight w:val="86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w:t>
            </w:r>
            <w:r>
              <w:rPr>
                <w:rFonts w:cs="Times New Roman" w:ascii="Times New Roman" w:hAnsi="Times New Roman"/>
                <w:sz w:val="24"/>
                <w:szCs w:val="24"/>
                <w:shd w:fill="FFFFFF" w:val="clear"/>
                <w:lang w:val="uk-UA"/>
              </w:rPr>
              <w:t xml:space="preserve">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30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36/1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187"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22</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перший четвер місяця,</w:t>
            </w:r>
          </w:p>
          <w:p>
            <w:pPr>
              <w:pStyle w:val="Style29"/>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30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10:00-12:00                      (у разі потреби)</w:t>
            </w:r>
          </w:p>
        </w:tc>
      </w:tr>
      <w:tr>
        <w:trPr>
          <w:trHeight w:val="113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10:30</w:t>
            </w:r>
            <w:r>
              <w:rPr>
                <w:rFonts w:cs="Times New Roman" w:ascii="Times New Roman" w:hAnsi="Times New Roman"/>
                <w:sz w:val="24"/>
                <w:szCs w:val="24"/>
                <w:shd w:fill="FFFFFF" w:val="clear"/>
                <w:lang w:val="ru-RU"/>
              </w:rPr>
              <w:t>-12:00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13:00-</w:t>
            </w:r>
            <w:r>
              <w:rPr>
                <w:rFonts w:cs="Times New Roman" w:ascii="Times New Roman" w:hAnsi="Times New Roman"/>
                <w:sz w:val="24"/>
                <w:szCs w:val="24"/>
                <w:shd w:fill="FFFFFF" w:val="clear"/>
                <w:lang w:val="uk-UA"/>
              </w:rPr>
              <w:t>14:30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88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ст. Кам'яний Міст,</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Заводська, 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четвертий четвер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w:t>
            </w:r>
            <w:r>
              <w:rPr>
                <w:rFonts w:cs="Times New Roman" w:ascii="Times New Roman" w:hAnsi="Times New Roman"/>
                <w:sz w:val="24"/>
                <w:szCs w:val="24"/>
                <w:shd w:fill="FFFFFF" w:val="clear"/>
              </w:rPr>
              <w:t>00-</w:t>
            </w:r>
            <w:r>
              <w:rPr>
                <w:rFonts w:cs="Times New Roman" w:ascii="Times New Roman" w:hAnsi="Times New Roman"/>
                <w:sz w:val="24"/>
                <w:szCs w:val="24"/>
                <w:shd w:fill="FFFFFF" w:val="clear"/>
                <w:lang w:val="uk-UA"/>
              </w:rPr>
              <w:t>14:00</w:t>
            </w:r>
          </w:p>
        </w:tc>
      </w:tr>
      <w:tr>
        <w:trPr>
          <w:trHeight w:val="201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08:00-12:00,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12:45-17:00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13:00-17:00</w:t>
            </w:r>
          </w:p>
        </w:tc>
      </w:tr>
      <w:tr>
        <w:trPr>
          <w:trHeight w:val="1245"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Довга Пристань</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Крижанівського</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41</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08:30-12:00</w:t>
            </w:r>
          </w:p>
        </w:tc>
      </w:tr>
      <w:tr>
        <w:trPr>
          <w:trHeight w:val="130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50</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lang w:val="uk-UA"/>
              </w:rPr>
              <w:t>10:00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30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Шевченка,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четвертий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09:</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11:00</w:t>
            </w:r>
          </w:p>
        </w:tc>
      </w:tr>
      <w:tr>
        <w:trPr>
          <w:trHeight w:val="1249"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91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10:00-14:00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9"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Березнегувате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Незалежності</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84г</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перший</w:t>
            </w:r>
            <w:r>
              <w:rPr>
                <w:rFonts w:cs="Times New Roman" w:ascii="Times New Roman" w:hAnsi="Times New Roman"/>
                <w:color w:val="000000"/>
                <w:sz w:val="24"/>
                <w:szCs w:val="24"/>
                <w:shd w:fill="FFFFFF" w:val="clear"/>
                <w:lang w:val="uk-UA"/>
              </w:rPr>
              <w:t xml:space="preserve"> вівторок </w:t>
            </w:r>
            <w:r>
              <w:rPr>
                <w:rFonts w:cs="Times New Roman" w:ascii="Times New Roman" w:hAnsi="Times New Roman"/>
                <w:color w:val="000000"/>
                <w:sz w:val="24"/>
                <w:szCs w:val="24"/>
                <w:shd w:fill="FFFFFF" w:val="clear"/>
                <w:lang w:val="ru-RU"/>
              </w:rPr>
              <w:t>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24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105</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48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24/1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40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97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п'ятниця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Соборна,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20</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154"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uk-UA"/>
              </w:rPr>
              <w:t>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буд. </w:t>
            </w:r>
            <w:r>
              <w:rPr>
                <w:rFonts w:cs="Times New Roman" w:ascii="Times New Roman" w:hAnsi="Times New Roman"/>
                <w:color w:val="000000"/>
                <w:sz w:val="24"/>
                <w:szCs w:val="24"/>
                <w:shd w:fill="FFFFFF" w:val="clear"/>
                <w:lang w:val="uk-UA"/>
              </w:rPr>
              <w:t>208</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перший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09:00-12:00</w:t>
            </w:r>
          </w:p>
        </w:tc>
      </w:tr>
      <w:tr>
        <w:trPr>
          <w:trHeight w:val="105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color w:val="000000"/>
                <w:sz w:val="24"/>
                <w:szCs w:val="24"/>
                <w:lang w:val="ru-RU" w:eastAsia="ru-RU"/>
              </w:rPr>
              <w:t>Відділ обслуговування громадян №</w:t>
            </w:r>
            <w:r>
              <w:rPr>
                <w:rFonts w:cs="Times New Roman" w:ascii="Times New Roman" w:hAnsi="Times New Roman"/>
                <w:b w:val="false"/>
                <w:color w:val="000000"/>
                <w:sz w:val="24"/>
                <w:szCs w:val="24"/>
                <w:lang w:eastAsia="ru-RU"/>
              </w:rPr>
              <w:t> </w:t>
            </w:r>
            <w:r>
              <w:rPr>
                <w:rFonts w:cs="Times New Roman" w:ascii="Times New Roman" w:hAnsi="Times New Roman"/>
                <w:b w:val="false"/>
                <w:color w:val="000000"/>
                <w:sz w:val="24"/>
                <w:szCs w:val="24"/>
                <w:lang w:val="ru-RU" w:eastAsia="ru-RU"/>
              </w:rPr>
              <w:t>12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Каганова,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35</w:t>
            </w:r>
            <w:r>
              <w:rPr>
                <w:rFonts w:cs="Times New Roman" w:ascii="Times New Roman" w:hAnsi="Times New Roman"/>
                <w:color w:val="000000"/>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13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пров. </w:t>
            </w:r>
            <w:r>
              <w:rPr>
                <w:rFonts w:cs="Times New Roman" w:ascii="Times New Roman" w:hAnsi="Times New Roman"/>
                <w:color w:val="000000"/>
                <w:sz w:val="24"/>
                <w:szCs w:val="24"/>
                <w:shd w:fill="FFFFFF" w:val="clear"/>
              </w:rPr>
              <w:t>Янтарний,</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третя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13:00-15:00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964"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02" w:hRule="atLeast"/>
        </w:trPr>
        <w:tc>
          <w:tcPr>
            <w:tcW w:w="389"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3</w:t>
            </w:r>
          </w:p>
        </w:tc>
        <w:tc>
          <w:tcPr>
            <w:tcW w:w="212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електронної пошти, вебсайт</w:t>
            </w:r>
          </w:p>
        </w:tc>
        <w:tc>
          <w:tcPr>
            <w:tcW w:w="3208" w:type="dxa"/>
            <w:gridSpan w:val="2"/>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371"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Телефон</w:t>
            </w:r>
          </w:p>
        </w:tc>
        <w:tc>
          <w:tcPr>
            <w:tcW w:w="1775"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987"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371"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775" w:type="dxa"/>
            <w:vMerge w:val="restart"/>
            <w:tcBorders>
              <w:left w:val="single" w:sz="4" w:space="0" w:color="000000"/>
              <w:bottom w:val="single" w:sz="6" w:space="0" w:color="000000"/>
              <w:right w:val="single" w:sz="6" w:space="0" w:color="000000"/>
            </w:tcBorders>
          </w:tcPr>
          <w:p>
            <w:pPr>
              <w:pStyle w:val="Normal"/>
              <w:widowControl w:val="false"/>
              <w:jc w:val="center"/>
              <w:rPr/>
            </w:pPr>
            <w:hyperlink r:id="rId2" w:tgtFrame="_top">
              <w:r>
                <w:rPr>
                  <w:rFonts w:cs="Times New Roman" w:ascii="Times New Roman" w:hAnsi="Times New Roman"/>
                  <w:sz w:val="24"/>
                  <w:szCs w:val="24"/>
                </w:rPr>
                <w:t>post@mk.pfu.gov.ua</w:t>
              </w:r>
            </w:hyperlink>
            <w:r>
              <w:rPr>
                <w:rFonts w:cs="Times New Roman" w:ascii="Times New Roman" w:hAnsi="Times New Roman"/>
                <w:sz w:val="24"/>
                <w:szCs w:val="24"/>
              </w:rPr>
              <w:t>,</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http://www.pfu.gov.ua</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1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w:t>
            </w: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2 </w:t>
            </w:r>
            <w:r>
              <w:rPr>
                <w:rFonts w:cs="Times New Roman" w:ascii="Times New Roman" w:hAnsi="Times New Roman"/>
                <w:sz w:val="24"/>
                <w:szCs w:val="24"/>
                <w:lang w:val="ru-RU"/>
              </w:rPr>
              <w:t>(сервісний центр)</w:t>
            </w:r>
          </w:p>
        </w:tc>
        <w:tc>
          <w:tcPr>
            <w:tcW w:w="2371"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46"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3 (сервісний центр)</w:t>
            </w:r>
          </w:p>
        </w:tc>
        <w:tc>
          <w:tcPr>
            <w:tcW w:w="2371"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951" w:hRule="exact"/>
        </w:trPr>
        <w:tc>
          <w:tcPr>
            <w:tcW w:w="389"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4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35"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 (сервісний центр)</w:t>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Баштанка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8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Снігурівка</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 (сервісний центр)</w:t>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Вознесенськ</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(05134) 3 27 51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(05163) 2 11 60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82" w:hRule="exact"/>
        </w:trPr>
        <w:tc>
          <w:tcPr>
            <w:tcW w:w="389"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(05131) 9 25 86</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59"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Криве Озеро</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(05133) 2 27 92</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62 15</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21"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8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Миколаїв</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(0512) 48 11 67</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2"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(05154) 3 00 81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(05153) 2 16 31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(05161) 7 51 70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10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Новий Буг</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(05151) 9 32 70</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96"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(05151) 9 32 70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97"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w:t>
            </w:r>
            <w:r>
              <w:rPr>
                <w:rFonts w:cs="Times New Roman" w:ascii="Times New Roman" w:hAnsi="Times New Roman"/>
                <w:sz w:val="24"/>
                <w:szCs w:val="24"/>
                <w:lang w:val="uk-UA"/>
              </w:rPr>
              <w:t>68</w:t>
            </w:r>
            <w:r>
              <w:rPr>
                <w:rFonts w:cs="Times New Roman" w:ascii="Times New Roman" w:hAnsi="Times New Roman"/>
                <w:sz w:val="24"/>
                <w:szCs w:val="24"/>
              </w:rPr>
              <w:t xml:space="preserve">) 9 </w:t>
            </w:r>
            <w:r>
              <w:rPr>
                <w:rFonts w:cs="Times New Roman" w:ascii="Times New Roman" w:hAnsi="Times New Roman"/>
                <w:sz w:val="24"/>
                <w:szCs w:val="24"/>
                <w:lang w:val="uk-UA"/>
              </w:rPr>
              <w:t>17</w:t>
            </w:r>
            <w:r>
              <w:rPr>
                <w:rFonts w:cs="Times New Roman" w:ascii="Times New Roman" w:hAnsi="Times New Roman"/>
                <w:sz w:val="24"/>
                <w:szCs w:val="24"/>
              </w:rPr>
              <w:t xml:space="preserve"> </w:t>
            </w:r>
            <w:r>
              <w:rPr>
                <w:rFonts w:cs="Times New Roman" w:ascii="Times New Roman" w:hAnsi="Times New Roman"/>
                <w:sz w:val="24"/>
                <w:szCs w:val="24"/>
                <w:lang w:val="uk-UA"/>
              </w:rPr>
              <w:t>56</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42"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11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w:t>
            </w:r>
            <w:r>
              <w:rPr>
                <w:rFonts w:cs="Times New Roman" w:ascii="Times New Roman" w:hAnsi="Times New Roman"/>
                <w:sz w:val="24"/>
                <w:szCs w:val="24"/>
                <w:lang w:val="uk-UA"/>
              </w:rPr>
              <w:t>Південно</w:t>
            </w:r>
            <w:r>
              <w:rPr>
                <w:rFonts w:cs="Times New Roman" w:ascii="Times New Roman" w:hAnsi="Times New Roman"/>
                <w:sz w:val="24"/>
                <w:szCs w:val="24"/>
              </w:rPr>
              <w:t>українськ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(05136) 5 87 62</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96"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12 39</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6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12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Нова Одеса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(05167) 2 15 86</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6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Єланець</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(05159) 9 14 07</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442" w:hRule="atLeast"/>
        </w:trPr>
        <w:tc>
          <w:tcPr>
            <w:tcW w:w="9865" w:type="dxa"/>
            <w:gridSpan w:val="7"/>
            <w:tcBorders>
              <w:top w:val="single" w:sz="6" w:space="0" w:color="000000"/>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rFonts w:ascii="Times New Roman" w:hAnsi="Times New Roman" w:eastAsia="Calibri" w:cs="Times New Roman" w:eastAsiaTheme="minorHAnsi"/>
                <w:b/>
                <w:b/>
                <w:bCs/>
                <w:color w:val="auto"/>
                <w:kern w:val="0"/>
                <w:sz w:val="24"/>
                <w:szCs w:val="24"/>
                <w:lang w:val="ru-RU" w:eastAsia="ru-RU" w:bidi="ar-SA"/>
              </w:rPr>
            </w:pPr>
            <w:r>
              <w:rPr>
                <w:rFonts w:eastAsia="Calibri" w:cs="Times New Roman" w:eastAsiaTheme="minorHAnsi"/>
                <w:b/>
                <w:bCs/>
                <w:color w:val="auto"/>
                <w:kern w:val="0"/>
                <w:sz w:val="24"/>
                <w:szCs w:val="24"/>
                <w:lang w:val="ru-RU" w:eastAsia="ru-RU" w:bidi="ar-SA"/>
              </w:rPr>
              <w:t>Нормативні акти, якими регламентується надання послуги</w:t>
            </w:r>
          </w:p>
        </w:tc>
      </w:tr>
      <w:tr>
        <w:trPr>
          <w:trHeight w:val="1189" w:hRule="atLeast"/>
        </w:trPr>
        <w:tc>
          <w:tcPr>
            <w:tcW w:w="389"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4</w:t>
            </w:r>
          </w:p>
        </w:tc>
        <w:tc>
          <w:tcPr>
            <w:tcW w:w="325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Закони України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Закон України “Про державну соціальну допомогу особам, які не мають права на пенсію, та особам з інвалідністю”;</w:t>
            </w:r>
          </w:p>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Закон України “Про державну соціальну допомогу особам з інвалідністю з дитинства та дітям з інвалідністю”.</w:t>
            </w:r>
          </w:p>
        </w:tc>
      </w:tr>
      <w:tr>
        <w:trPr>
          <w:trHeight w:val="704" w:hRule="atLeast"/>
        </w:trPr>
        <w:tc>
          <w:tcPr>
            <w:tcW w:w="389"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5</w:t>
            </w:r>
          </w:p>
        </w:tc>
        <w:tc>
          <w:tcPr>
            <w:tcW w:w="325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Акти Кабінету Міністрів України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постанова Кабінету Міністрів України від 03 лютого 2021 року № 79 “Деякі питання призначення і виплати державної соціальної допомоги особам з інвалідністю з дитинства та дітям з інвалідністю”;</w:t>
            </w:r>
          </w:p>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bookmarkStart w:id="0" w:name="_eho1p6ywhz5y"/>
            <w:bookmarkEnd w:id="0"/>
            <w:r>
              <w:rPr>
                <w:rFonts w:eastAsia="Calibri" w:cs="Times New Roman" w:eastAsiaTheme="minorHAnsi"/>
                <w:b w:val="false"/>
                <w:bCs w:val="false"/>
                <w:color w:val="auto"/>
                <w:kern w:val="0"/>
                <w:sz w:val="24"/>
                <w:szCs w:val="24"/>
                <w:lang w:val="ru-RU" w:eastAsia="ru-RU" w:bidi="ar-SA"/>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389"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6</w:t>
            </w:r>
          </w:p>
        </w:tc>
        <w:tc>
          <w:tcPr>
            <w:tcW w:w="325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Акти центральних органів виконавчої влади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rHeight w:val="509" w:hRule="atLeast"/>
        </w:trPr>
        <w:tc>
          <w:tcPr>
            <w:tcW w:w="9865" w:type="dxa"/>
            <w:gridSpan w:val="7"/>
            <w:tcBorders>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rFonts w:ascii="Times New Roman" w:hAnsi="Times New Roman" w:eastAsia="Calibri" w:cs="Times New Roman" w:eastAsiaTheme="minorHAnsi"/>
                <w:b/>
                <w:b/>
                <w:bCs/>
                <w:color w:val="auto"/>
                <w:kern w:val="0"/>
                <w:sz w:val="24"/>
                <w:szCs w:val="24"/>
                <w:lang w:val="ru-RU" w:eastAsia="ru-RU" w:bidi="ar-SA"/>
              </w:rPr>
            </w:pPr>
            <w:r>
              <w:rPr>
                <w:rFonts w:eastAsia="Calibri" w:cs="Times New Roman" w:eastAsiaTheme="minorHAnsi"/>
                <w:b/>
                <w:bCs/>
                <w:color w:val="auto"/>
                <w:kern w:val="0"/>
                <w:sz w:val="24"/>
                <w:szCs w:val="24"/>
                <w:lang w:val="ru-RU" w:eastAsia="ru-RU" w:bidi="ar-SA"/>
              </w:rPr>
              <w:t>Умови отримання послуги</w:t>
            </w:r>
          </w:p>
        </w:tc>
      </w:tr>
      <w:tr>
        <w:trPr>
          <w:trHeight w:val="846" w:hRule="atLeast"/>
        </w:trPr>
        <w:tc>
          <w:tcPr>
            <w:tcW w:w="437" w:type="dxa"/>
            <w:gridSpan w:val="2"/>
            <w:tcBorders>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7</w:t>
            </w:r>
          </w:p>
        </w:tc>
        <w:tc>
          <w:tcPr>
            <w:tcW w:w="3208" w:type="dxa"/>
            <w:gridSpan w:val="2"/>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Особи, які мають право на отримання послуги</w:t>
            </w:r>
          </w:p>
        </w:tc>
        <w:tc>
          <w:tcPr>
            <w:tcW w:w="6220"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auto"/>
              <w:tabs>
                <w:tab w:val="clear" w:pos="720"/>
                <w:tab w:val="left" w:pos="229" w:leader="none"/>
                <w:tab w:val="left" w:pos="390"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highlight w:val="white"/>
                <w:u w:val="none"/>
                <w:vertAlign w:val="baseline"/>
                <w:lang w:val="ru-RU" w:eastAsia="ru-RU" w:bidi="ar-SA"/>
              </w:rPr>
            </w:pPr>
            <w:r>
              <w:rPr>
                <w:rFonts w:eastAsia="Calibri" w:cs="Times New Roman" w:eastAsiaTheme="minorHAnsi"/>
                <w:b w:val="false"/>
                <w:bCs w:val="false"/>
                <w:i w:val="false"/>
                <w:caps w:val="false"/>
                <w:smallCaps w:val="false"/>
                <w:strike w:val="false"/>
                <w:dstrike w:val="false"/>
                <w:color w:val="auto"/>
                <w:kern w:val="0"/>
                <w:position w:val="0"/>
                <w:sz w:val="24"/>
                <w:sz w:val="24"/>
                <w:szCs w:val="24"/>
                <w:highlight w:val="white"/>
                <w:u w:val="none"/>
                <w:vertAlign w:val="baseline"/>
                <w:lang w:val="ru-RU" w:eastAsia="ru-RU" w:bidi="ar-SA"/>
              </w:rPr>
              <w:t>Члени сім’ї / особи, які здійснили поховання одержувача державної соціальної допомоги.</w:t>
            </w:r>
          </w:p>
        </w:tc>
      </w:tr>
      <w:tr>
        <w:trPr>
          <w:trHeight w:val="548"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8</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Підстава для отримання послуги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 w:val="left" w:pos="390"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Звернення до суб’єкта надання адміністративної послуги / виконавчого органу сільської, селищної, міської ради / центру надання адміністративних послуг.</w:t>
            </w:r>
          </w:p>
        </w:tc>
      </w:tr>
      <w:tr>
        <w:trPr>
          <w:trHeight w:val="763"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9</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Перелік необхідних документів</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 xml:space="preserve">Заява про надання </w:t>
            </w:r>
            <w:r>
              <w:rPr>
                <w:rFonts w:eastAsia="Calibri" w:cs="Times New Roman" w:eastAsiaTheme="minorHAnsi"/>
                <w:b w:val="false"/>
                <w:bCs w:val="false"/>
                <w:color w:val="auto"/>
                <w:kern w:val="0"/>
                <w:sz w:val="24"/>
                <w:szCs w:val="24"/>
                <w:highlight w:val="white"/>
                <w:lang w:val="ru-RU" w:eastAsia="ru-RU" w:bidi="ar-SA"/>
              </w:rPr>
              <w:t>державної соціальної допомоги особам, які не мають права на пенсію, та особам з інвалідністю</w:t>
            </w:r>
            <w:r>
              <w:rPr>
                <w:rFonts w:eastAsia="Calibri" w:cs="Times New Roman" w:eastAsiaTheme="minorHAnsi"/>
                <w:b w:val="false"/>
                <w:bCs w:val="false"/>
                <w:color w:val="auto"/>
                <w:kern w:val="0"/>
                <w:sz w:val="24"/>
                <w:szCs w:val="24"/>
                <w:lang w:val="ru-RU" w:eastAsia="ru-RU" w:bidi="ar-SA"/>
              </w:rPr>
              <w:t xml:space="preserve">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p>
          <w:p>
            <w:pPr>
              <w:pStyle w:val="LOnormal"/>
              <w:widowControl w:val="false"/>
              <w:shd w:val="clear" w:fill="FFFFFF"/>
              <w:spacing w:lineRule="auto" w:line="240" w:before="0" w:after="0"/>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свідоцтво про смерть одержувача державної соціальної допомоги (або інший документ, що підтверджує факт смерті, виданий компетентним органом іноземної держави – у разі реєстрації смерті за межами України);</w:t>
            </w:r>
          </w:p>
          <w:p>
            <w:pPr>
              <w:pStyle w:val="LOnormal"/>
              <w:widowControl w:val="false"/>
              <w:shd w:val="clear" w:fill="FFFFFF"/>
              <w:spacing w:lineRule="auto" w:line="240" w:before="0" w:after="0"/>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витяг з Державного реєстру актів цивільного стану громадян про смерть для отримання допомоги на поховання (додаток 14 до Інструкції з ведення Державного реєстру актів цивільного стану громадян, затвердженої наказом Міністерства юстиції України від 24 липня 2008 року № 1269/5, зареєстрованої в Міністерстві юстиції України 25 липня 2008 року за № 691/15382) або довідка про смерть одержувача державної соціальної допомоги;</w:t>
            </w:r>
          </w:p>
          <w:p>
            <w:pPr>
              <w:pStyle w:val="LOnormal"/>
              <w:widowControl w:val="false"/>
              <w:shd w:val="clear" w:fill="FFFFFF"/>
              <w:spacing w:lineRule="auto" w:line="240" w:before="0" w:after="150"/>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highlight w:val="white"/>
                <w:lang w:val="ru-RU" w:eastAsia="ru-RU" w:bidi="ar-SA"/>
              </w:rPr>
              <w:t>заявник пред’являє паспорт громадянина України або інший документ,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r>
              <w:rPr>
                <w:rFonts w:eastAsia="Calibri" w:cs="Times New Roman" w:eastAsiaTheme="minorHAnsi"/>
                <w:b w:val="false"/>
                <w:bCs w:val="false"/>
                <w:color w:val="auto"/>
                <w:kern w:val="0"/>
                <w:sz w:val="24"/>
                <w:szCs w:val="24"/>
                <w:lang w:val="ru-RU" w:eastAsia="ru-RU" w:bidi="ar-SA"/>
              </w:rPr>
              <w:t>.</w:t>
            </w:r>
          </w:p>
        </w:tc>
      </w:tr>
      <w:tr>
        <w:trPr>
          <w:trHeight w:val="763"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10</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Спосіб подання документів</w:t>
            </w:r>
            <w:bookmarkStart w:id="1" w:name="t2i4pe50t941"/>
            <w:bookmarkEnd w:id="1"/>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ради, центрів надання адміністративних послуг.</w:t>
            </w:r>
          </w:p>
        </w:tc>
      </w:tr>
      <w:tr>
        <w:trPr>
          <w:trHeight w:val="442"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11</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Платність (безоплатність) надання</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Надається безоплатно.</w:t>
            </w:r>
          </w:p>
        </w:tc>
      </w:tr>
      <w:tr>
        <w:trPr>
          <w:trHeight w:val="1085"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12</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Строк надання послуги</w:t>
            </w:r>
            <w:bookmarkStart w:id="2" w:name="ub3iffsxkx5x"/>
            <w:bookmarkEnd w:id="2"/>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Заява розглядається не пізніше ніж протягом 10 днів після її надходження з усіма необхідними документами.</w:t>
            </w:r>
          </w:p>
        </w:tc>
      </w:tr>
      <w:tr>
        <w:trPr>
          <w:trHeight w:val="764"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13</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Перелік підстав для відмови в наданні послуги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Подано не всі необхідні документи.</w:t>
            </w:r>
          </w:p>
          <w:p>
            <w:pPr>
              <w:pStyle w:val="LOnormal"/>
              <w:widowControl w:val="false"/>
              <w:tabs>
                <w:tab w:val="clear" w:pos="720"/>
                <w:tab w:val="left" w:pos="229" w:leader="none"/>
                <w:tab w:val="left" w:pos="1565" w:leader="none"/>
              </w:tabs>
              <w:ind w:firstLine="390"/>
              <w:rPr>
                <w:rFonts w:ascii="Times New Roman" w:hAnsi="Times New Roman" w:eastAsia="Calibri" w:cs="Times New Roman" w:eastAsiaTheme="minorHAnsi"/>
                <w:b w:val="false"/>
                <w:b w:val="false"/>
                <w:bCs w:val="false"/>
                <w:color w:val="auto"/>
                <w:kern w:val="0"/>
                <w:sz w:val="24"/>
                <w:szCs w:val="24"/>
                <w:highlight w:val="white"/>
                <w:lang w:val="ru-RU" w:eastAsia="ru-RU" w:bidi="ar-SA"/>
              </w:rPr>
            </w:pPr>
            <w:r>
              <w:rPr>
                <w:rFonts w:eastAsia="Calibri" w:cs="Times New Roman" w:eastAsiaTheme="minorHAnsi"/>
                <w:b w:val="false"/>
                <w:bCs w:val="false"/>
                <w:color w:val="auto"/>
                <w:kern w:val="0"/>
                <w:sz w:val="24"/>
                <w:szCs w:val="24"/>
                <w:highlight w:val="white"/>
                <w:lang w:val="ru-RU" w:eastAsia="ru-RU" w:bidi="ar-SA"/>
              </w:rPr>
              <w:t>У разі смерті особам з інвалідністю з дитинства або дитини з інвалідністю віком до 18 років члену сім’ї або особі, яка проводила поховання, виплачено допомогу на поховання чи відшкодування витрат на поховання згідно з іншими нормативно-правовими актами.</w:t>
            </w:r>
          </w:p>
          <w:p>
            <w:pPr>
              <w:pStyle w:val="LOnormal"/>
              <w:widowControl w:val="false"/>
              <w:tabs>
                <w:tab w:val="clear" w:pos="720"/>
                <w:tab w:val="left" w:pos="229" w:leader="none"/>
                <w:tab w:val="left" w:pos="1565" w:leader="none"/>
              </w:tabs>
              <w:ind w:firstLine="390"/>
              <w:rPr>
                <w:rFonts w:ascii="Times New Roman" w:hAnsi="Times New Roman" w:eastAsia="Calibri" w:cs="Times New Roman" w:eastAsiaTheme="minorHAnsi"/>
                <w:b w:val="false"/>
                <w:b w:val="false"/>
                <w:bCs w:val="false"/>
                <w:color w:val="auto"/>
                <w:kern w:val="0"/>
                <w:sz w:val="24"/>
                <w:szCs w:val="24"/>
                <w:highlight w:val="white"/>
                <w:lang w:val="ru-RU" w:eastAsia="ru-RU" w:bidi="ar-SA"/>
              </w:rPr>
            </w:pPr>
            <w:r>
              <w:rPr>
                <w:rFonts w:eastAsia="Calibri" w:cs="Times New Roman" w:eastAsiaTheme="minorHAnsi"/>
                <w:b w:val="false"/>
                <w:bCs w:val="false"/>
                <w:color w:val="auto"/>
                <w:kern w:val="0"/>
                <w:sz w:val="24"/>
                <w:szCs w:val="24"/>
                <w:highlight w:val="white"/>
                <w:lang w:val="ru-RU" w:eastAsia="ru-RU" w:bidi="ar-SA"/>
              </w:rPr>
              <w:t>Померла особа перебувала на повному державному утриманні.</w:t>
            </w:r>
          </w:p>
          <w:p>
            <w:pPr>
              <w:pStyle w:val="LOnormal"/>
              <w:widowControl w:val="false"/>
              <w:tabs>
                <w:tab w:val="clear" w:pos="720"/>
                <w:tab w:val="left" w:pos="229" w:leader="none"/>
                <w:tab w:val="left" w:pos="1565"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highlight w:val="white"/>
                <w:lang w:val="ru-RU" w:eastAsia="ru-RU" w:bidi="ar-SA"/>
              </w:rPr>
              <w:t>Поховання особи проведено за рахунок коштів державного бюджету.</w:t>
            </w:r>
          </w:p>
        </w:tc>
      </w:tr>
      <w:tr>
        <w:trPr>
          <w:trHeight w:val="764" w:hRule="atLeast"/>
        </w:trPr>
        <w:tc>
          <w:tcPr>
            <w:tcW w:w="437" w:type="dxa"/>
            <w:gridSpan w:val="2"/>
            <w:tcBorders>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14</w:t>
            </w:r>
          </w:p>
        </w:tc>
        <w:tc>
          <w:tcPr>
            <w:tcW w:w="3208" w:type="dxa"/>
            <w:gridSpan w:val="2"/>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Результат надання послуги</w:t>
            </w:r>
          </w:p>
        </w:tc>
        <w:tc>
          <w:tcPr>
            <w:tcW w:w="6220"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Орган Пенсійного фонду України приймає рішення про призначення допомоги на поховання / відмову в призначенні допомоги на поховання.</w:t>
            </w:r>
          </w:p>
        </w:tc>
      </w:tr>
      <w:tr>
        <w:trPr>
          <w:trHeight w:val="764" w:hRule="atLeast"/>
        </w:trPr>
        <w:tc>
          <w:tcPr>
            <w:tcW w:w="437" w:type="dxa"/>
            <w:gridSpan w:val="2"/>
            <w:tcBorders>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15</w:t>
            </w:r>
          </w:p>
        </w:tc>
        <w:tc>
          <w:tcPr>
            <w:tcW w:w="3208" w:type="dxa"/>
            <w:gridSpan w:val="2"/>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Способи отримання відповіді (результату)</w:t>
            </w:r>
            <w:bookmarkStart w:id="3" w:name="w0vjsrdieekc"/>
            <w:bookmarkStart w:id="4" w:name="g63f1ixzm2ml"/>
            <w:bookmarkEnd w:id="3"/>
            <w:bookmarkEnd w:id="4"/>
          </w:p>
        </w:tc>
        <w:tc>
          <w:tcPr>
            <w:tcW w:w="6220"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bookmarkStart w:id="5" w:name="bmztgzta6w75"/>
            <w:bookmarkEnd w:id="5"/>
          </w:p>
        </w:tc>
      </w:tr>
    </w:tbl>
    <w:p>
      <w:pPr>
        <w:pStyle w:val="Style20"/>
        <w:rPr>
          <w:rFonts w:ascii="Times New Roman" w:hAnsi="Times New Roman" w:cs="Times New Roman"/>
          <w:sz w:val="24"/>
          <w:szCs w:val="24"/>
        </w:rPr>
      </w:pPr>
      <w:r>
        <w:rPr>
          <w:rFonts w:cs="Times New Roman" w:ascii="Times New Roman" w:hAnsi="Times New Roman"/>
          <w:sz w:val="24"/>
          <w:szCs w:val="24"/>
        </w:rPr>
      </w:r>
    </w:p>
    <w:p>
      <w:pPr>
        <w:pStyle w:val="Style20"/>
        <w:jc w:val="center"/>
        <w:rPr>
          <w:sz w:val="24"/>
          <w:szCs w:val="24"/>
        </w:rPr>
      </w:pPr>
      <w:r>
        <w:rPr>
          <w:rFonts w:cs="Times New Roman" w:ascii="Times New Roman" w:hAnsi="Times New Roman"/>
          <w:sz w:val="24"/>
          <w:szCs w:val="24"/>
        </w:rPr>
        <w:t>__________________________________</w:t>
      </w:r>
    </w:p>
    <w:sectPr>
      <w:headerReference w:type="default" r:id="rId3"/>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14</w:t>
    </w:r>
    <w:r>
      <w:rPr>
        <w:rFonts w:cs="Times New Roman" w:ascii="Times New Roman" w:hAnsi="Times New Roman"/>
      </w:rPr>
      <w:fldChar w:fldCharType="end"/>
    </w:r>
  </w:p>
  <w:p>
    <w:pPr>
      <w:pStyle w:val="Style26"/>
      <w:jc w:val="right"/>
      <w:rPr>
        <w:rFonts w:ascii="Times New Roman" w:hAnsi="Times New Roman" w:cs="Times New Roman"/>
      </w:rPr>
    </w:pPr>
    <w:r>
      <w:rPr>
        <w:rFonts w:cs="Times New Roman" w:ascii="Times New Roman" w:hAnsi="Times New Roman"/>
        <w:sz w:val="21"/>
        <w:szCs w:val="21"/>
        <w:lang w:val="uk-UA"/>
      </w:rPr>
      <w:t>Продовження таблиці</w:t>
    </w:r>
  </w:p>
</w:hdr>
</file>

<file path=word/settings.xml><?xml version="1.0" encoding="utf-8"?>
<w:settings xmlns:w="http://schemas.openxmlformats.org/wordprocessingml/2006/main">
  <w:zoom w:percent="95"/>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Arial"/>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1293</TotalTime>
  <Application>LibreOffice/7.0.1.2$Windows_x86 LibreOffice_project/7cbcfc562f6eb6708b5ff7d7397325de9e764452</Application>
  <Pages>14</Pages>
  <Words>2479</Words>
  <Characters>15879</Characters>
  <CharactersWithSpaces>17756</CharactersWithSpaces>
  <Paragraphs>646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2025-07-11T09:41:35Z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