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E9" w:rsidRPr="004D5200" w:rsidRDefault="00057FE9" w:rsidP="004D5200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4D5200">
        <w:rPr>
          <w:rFonts w:ascii="Times New Roman" w:hAnsi="Times New Roman"/>
          <w:noProof/>
        </w:rPr>
        <w:t xml:space="preserve">   </w:t>
      </w:r>
      <w:r w:rsidRPr="004D5200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3.5pt;visibility:visible">
            <v:imagedata r:id="rId6" o:title=""/>
          </v:shape>
        </w:pict>
      </w:r>
    </w:p>
    <w:p w:rsidR="00057FE9" w:rsidRPr="004D5200" w:rsidRDefault="00057FE9" w:rsidP="004D520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4D5200">
        <w:rPr>
          <w:rFonts w:ascii="Times New Roman" w:hAnsi="Times New Roman"/>
          <w:sz w:val="40"/>
          <w:szCs w:val="40"/>
        </w:rPr>
        <w:t>ПЕРВОМАЙСЬКА   МІСЬКА</w:t>
      </w:r>
      <w:r w:rsidRPr="004D5200">
        <w:rPr>
          <w:rFonts w:ascii="Times New Roman" w:hAnsi="Times New Roman"/>
          <w:sz w:val="36"/>
          <w:szCs w:val="36"/>
        </w:rPr>
        <w:t xml:space="preserve">   </w:t>
      </w:r>
      <w:r w:rsidRPr="004D5200">
        <w:rPr>
          <w:rFonts w:ascii="Times New Roman" w:hAnsi="Times New Roman"/>
          <w:sz w:val="40"/>
          <w:szCs w:val="40"/>
        </w:rPr>
        <w:t>РАДА</w:t>
      </w:r>
    </w:p>
    <w:p w:rsidR="00057FE9" w:rsidRPr="004D5200" w:rsidRDefault="00057FE9" w:rsidP="004D520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4D5200">
        <w:rPr>
          <w:rFonts w:ascii="Times New Roman" w:hAnsi="Times New Roman"/>
          <w:sz w:val="40"/>
          <w:szCs w:val="40"/>
        </w:rPr>
        <w:t xml:space="preserve">Миколаївської </w:t>
      </w:r>
      <w:r w:rsidRPr="004D5200">
        <w:rPr>
          <w:rFonts w:ascii="Times New Roman" w:hAnsi="Times New Roman"/>
          <w:sz w:val="32"/>
          <w:szCs w:val="32"/>
        </w:rPr>
        <w:t xml:space="preserve"> </w:t>
      </w:r>
      <w:r w:rsidRPr="004D5200">
        <w:rPr>
          <w:rFonts w:ascii="Times New Roman" w:hAnsi="Times New Roman"/>
          <w:sz w:val="40"/>
          <w:szCs w:val="40"/>
        </w:rPr>
        <w:t>області</w:t>
      </w:r>
    </w:p>
    <w:p w:rsidR="00057FE9" w:rsidRPr="004D5200" w:rsidRDefault="00057FE9" w:rsidP="004D5200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4D5200">
        <w:rPr>
          <w:rFonts w:ascii="Times New Roman" w:hAnsi="Times New Roman"/>
          <w:sz w:val="32"/>
          <w:szCs w:val="32"/>
          <w:u w:val="single"/>
        </w:rPr>
        <w:t>40</w:t>
      </w:r>
      <w:r w:rsidRPr="004D5200">
        <w:rPr>
          <w:rFonts w:ascii="Times New Roman" w:hAnsi="Times New Roman"/>
          <w:sz w:val="32"/>
          <w:szCs w:val="32"/>
        </w:rPr>
        <w:t xml:space="preserve"> СЕСІЯ      </w:t>
      </w:r>
      <w:r w:rsidRPr="004D5200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4D5200">
        <w:rPr>
          <w:rFonts w:ascii="Times New Roman" w:hAnsi="Times New Roman"/>
          <w:sz w:val="32"/>
          <w:szCs w:val="32"/>
        </w:rPr>
        <w:t xml:space="preserve"> СКЛИКАННЯ</w:t>
      </w:r>
      <w:r w:rsidRPr="004D5200">
        <w:rPr>
          <w:rFonts w:ascii="Times New Roman" w:hAnsi="Times New Roman"/>
          <w:sz w:val="32"/>
          <w:szCs w:val="32"/>
        </w:rPr>
        <w:tab/>
      </w:r>
      <w:r w:rsidRPr="004D5200">
        <w:rPr>
          <w:rFonts w:ascii="Times New Roman" w:hAnsi="Times New Roman"/>
          <w:sz w:val="32"/>
          <w:szCs w:val="32"/>
        </w:rPr>
        <w:tab/>
      </w:r>
      <w:r w:rsidRPr="004D5200">
        <w:rPr>
          <w:rFonts w:ascii="Times New Roman" w:hAnsi="Times New Roman"/>
          <w:sz w:val="32"/>
          <w:szCs w:val="32"/>
        </w:rPr>
        <w:tab/>
      </w:r>
    </w:p>
    <w:p w:rsidR="00057FE9" w:rsidRPr="004D5200" w:rsidRDefault="00057FE9" w:rsidP="004D5200">
      <w:pPr>
        <w:spacing w:after="0" w:line="240" w:lineRule="auto"/>
        <w:jc w:val="center"/>
        <w:rPr>
          <w:b/>
          <w:sz w:val="40"/>
          <w:szCs w:val="40"/>
        </w:rPr>
      </w:pPr>
      <w:r w:rsidRPr="004D5200">
        <w:rPr>
          <w:rFonts w:ascii="Times New Roman" w:hAnsi="Times New Roman"/>
          <w:b/>
          <w:sz w:val="40"/>
          <w:szCs w:val="40"/>
        </w:rPr>
        <w:t>РІШЕННЯ</w:t>
      </w:r>
    </w:p>
    <w:p w:rsidR="00057FE9" w:rsidRPr="004D5200" w:rsidRDefault="00057FE9" w:rsidP="004D5200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4D5200">
        <w:rPr>
          <w:rFonts w:ascii="Arial" w:hAnsi="Arial" w:cs="Arial"/>
        </w:rPr>
        <w:t xml:space="preserve">від  </w:t>
      </w:r>
      <w:r w:rsidRPr="004D5200">
        <w:rPr>
          <w:rFonts w:ascii="Arial" w:hAnsi="Arial" w:cs="Arial"/>
          <w:u w:val="single"/>
        </w:rPr>
        <w:t>23.02.2023</w:t>
      </w:r>
      <w:r w:rsidRPr="004D5200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15</w:t>
      </w:r>
    </w:p>
    <w:p w:rsidR="00057FE9" w:rsidRPr="004D5200" w:rsidRDefault="00057FE9" w:rsidP="004D5200">
      <w:pPr>
        <w:spacing w:after="0" w:line="240" w:lineRule="auto"/>
        <w:rPr>
          <w:rFonts w:ascii="Arial" w:hAnsi="Arial" w:cs="Arial"/>
        </w:rPr>
      </w:pPr>
      <w:r w:rsidRPr="004D5200">
        <w:rPr>
          <w:rFonts w:ascii="Arial" w:hAnsi="Arial" w:cs="Arial"/>
        </w:rPr>
        <w:t xml:space="preserve">     м. Первомайськ</w:t>
      </w:r>
    </w:p>
    <w:p w:rsidR="00057FE9" w:rsidRPr="00E0404A" w:rsidRDefault="00057FE9" w:rsidP="00E52B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7FE9" w:rsidRPr="00E52BE2" w:rsidRDefault="00057FE9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>нерухомого</w:t>
      </w:r>
    </w:p>
    <w:p w:rsidR="00057FE9" w:rsidRDefault="00057FE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</w:t>
      </w:r>
    </w:p>
    <w:p w:rsidR="00057FE9" w:rsidRDefault="00057FE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 шляхом  </w:t>
      </w:r>
    </w:p>
    <w:p w:rsidR="00057FE9" w:rsidRDefault="00057FE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проведення аукціону та </w:t>
      </w:r>
      <w:r w:rsidRPr="00E52BE2">
        <w:rPr>
          <w:rFonts w:ascii="Times New Roman" w:hAnsi="Times New Roman"/>
          <w:sz w:val="28"/>
          <w:szCs w:val="28"/>
          <w:lang w:val="uk-UA"/>
        </w:rPr>
        <w:t>включення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57FE9" w:rsidRDefault="00057FE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нерухомого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до </w:t>
      </w:r>
    </w:p>
    <w:p w:rsidR="00057FE9" w:rsidRDefault="00057FE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057FE9" w:rsidRPr="00E52BE2" w:rsidRDefault="00057FE9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FE9" w:rsidRDefault="00057FE9" w:rsidP="004D52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року   № 630 «Деякі  питання  розрахунку  орендної  плати 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 8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      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листи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4306">
        <w:rPr>
          <w:rFonts w:ascii="Times New Roman" w:hAnsi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комітету Первомайської міської ради від 06.09.2022 року № 3362/03.01-22, Акціонерного товариства «Укрпошта» від 29.09.2022 року № 31-731</w:t>
      </w:r>
      <w:r w:rsidRPr="003F1512">
        <w:rPr>
          <w:rFonts w:ascii="Times New Roman" w:hAnsi="Times New Roman"/>
          <w:color w:val="000000"/>
          <w:sz w:val="28"/>
          <w:szCs w:val="28"/>
          <w:lang w:val="uk-UA"/>
        </w:rPr>
        <w:t>, що перебувають на балансі виконавчого комітету і   управління комунальної власності та земельних відноси Первомайської міської ради та плануються до передачі в оренду,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057FE9" w:rsidRDefault="00057FE9" w:rsidP="004D52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FE9" w:rsidRDefault="00057FE9" w:rsidP="004D52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57FE9" w:rsidRDefault="00057FE9" w:rsidP="004D52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FE9" w:rsidRPr="006464F1" w:rsidRDefault="00057FE9" w:rsidP="004D5200">
      <w:pPr>
        <w:tabs>
          <w:tab w:val="left" w:pos="567"/>
          <w:tab w:val="left" w:pos="9660"/>
        </w:tabs>
        <w:spacing w:after="0" w:line="240" w:lineRule="auto"/>
        <w:ind w:right="-22"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A19A5">
        <w:rPr>
          <w:rFonts w:ascii="Times New Roman" w:hAnsi="Times New Roman"/>
          <w:sz w:val="28"/>
          <w:szCs w:val="28"/>
          <w:lang w:val="uk-UA"/>
        </w:rPr>
        <w:t>Передати в оренду об’єкт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територіальної громади, що перебуває на балансі </w:t>
      </w:r>
      <w:r w:rsidRPr="003D5505">
        <w:rPr>
          <w:rFonts w:ascii="Times New Roman" w:hAnsi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комітету  Первомайської міської ради, частину нежитлового приміщення на першому поверсі двоповерхової нежитлової будівлі загальною площею 22,6 кв. м., яке розташоване за адресою: вул. Тараса Шевченка, 18, с. Кінецьпіль, Первомайський район, Миколаївська область 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терміном на </w:t>
      </w:r>
      <w:r w:rsidRPr="003F1512">
        <w:rPr>
          <w:rFonts w:ascii="Times New Roman" w:hAnsi="Times New Roman"/>
          <w:color w:val="000000"/>
          <w:sz w:val="28"/>
          <w:szCs w:val="28"/>
          <w:lang w:val="uk-UA"/>
        </w:rPr>
        <w:t xml:space="preserve">5 </w:t>
      </w:r>
      <w:r w:rsidRPr="006464F1">
        <w:rPr>
          <w:rFonts w:ascii="Times New Roman" w:hAnsi="Times New Roman"/>
          <w:sz w:val="28"/>
          <w:szCs w:val="28"/>
          <w:lang w:val="uk-UA"/>
        </w:rPr>
        <w:t>років у порядку, ви</w:t>
      </w:r>
      <w:r>
        <w:rPr>
          <w:rFonts w:ascii="Times New Roman" w:hAnsi="Times New Roman"/>
          <w:sz w:val="28"/>
          <w:szCs w:val="28"/>
          <w:lang w:val="uk-UA"/>
        </w:rPr>
        <w:t>значеному чинним законодавством.</w:t>
      </w:r>
    </w:p>
    <w:p w:rsidR="00057FE9" w:rsidRDefault="00057FE9" w:rsidP="004D5200">
      <w:pPr>
        <w:tabs>
          <w:tab w:val="left" w:pos="567"/>
          <w:tab w:val="left" w:pos="9660"/>
        </w:tabs>
        <w:spacing w:after="0" w:line="240" w:lineRule="auto"/>
        <w:ind w:right="-22"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FE9" w:rsidRPr="006464F1" w:rsidRDefault="00057FE9" w:rsidP="004D5200">
      <w:pPr>
        <w:tabs>
          <w:tab w:val="left" w:pos="567"/>
          <w:tab w:val="left" w:pos="9660"/>
        </w:tabs>
        <w:spacing w:after="0" w:line="240" w:lineRule="auto"/>
        <w:ind w:right="-22"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EA19A5">
        <w:rPr>
          <w:rFonts w:ascii="Times New Roman" w:hAnsi="Times New Roman"/>
          <w:sz w:val="28"/>
          <w:szCs w:val="28"/>
          <w:lang w:val="uk-UA"/>
        </w:rPr>
        <w:t>Передати в оренду об’єкт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територіальної громади, що перебуває на балансі </w:t>
      </w:r>
      <w:r w:rsidRPr="00D023E8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комунальної власності та земельних відноси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ради, частину нежитлового приміщення на першому поверсі двоповерхової нежитлової будівлі загальною площею 38,1 кв. м., яке розташоване за адресою:                вул. Гвардійська, 3/73 м. Первомайськ, Миколаївська область 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терміном на </w:t>
      </w:r>
      <w:r w:rsidRPr="003F1512">
        <w:rPr>
          <w:rFonts w:ascii="Times New Roman" w:hAnsi="Times New Roman"/>
          <w:color w:val="000000"/>
          <w:sz w:val="28"/>
          <w:szCs w:val="28"/>
          <w:lang w:val="uk-UA"/>
        </w:rPr>
        <w:t xml:space="preserve">5 </w:t>
      </w:r>
      <w:r w:rsidRPr="006464F1">
        <w:rPr>
          <w:rFonts w:ascii="Times New Roman" w:hAnsi="Times New Roman"/>
          <w:sz w:val="28"/>
          <w:szCs w:val="28"/>
          <w:lang w:val="uk-UA"/>
        </w:rPr>
        <w:t>років у порядку, ви</w:t>
      </w:r>
      <w:r>
        <w:rPr>
          <w:rFonts w:ascii="Times New Roman" w:hAnsi="Times New Roman"/>
          <w:sz w:val="28"/>
          <w:szCs w:val="28"/>
          <w:lang w:val="uk-UA"/>
        </w:rPr>
        <w:t>значеному чинним законодавством.</w:t>
      </w:r>
    </w:p>
    <w:p w:rsidR="00057FE9" w:rsidRDefault="00057FE9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FE9" w:rsidRDefault="00057FE9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зазначені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пунктах 1 та 2  рішення.</w:t>
      </w:r>
    </w:p>
    <w:p w:rsidR="00057FE9" w:rsidRDefault="00057FE9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FE9" w:rsidRDefault="00057FE9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Надати дозвіл управлінню комунальної власності та земельних відносин Первомайської міської ради на передавання в оренду об’єктів нерухомого майна комунальної власності, зазначених  в пункті 1 і 2 рішення, з урахуванням вимог статей 4, 6 Закону України «Про оренду державного та комунального майна».</w:t>
      </w:r>
    </w:p>
    <w:p w:rsidR="00057FE9" w:rsidRDefault="00057FE9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FE9" w:rsidRPr="00E52BE2" w:rsidRDefault="00057FE9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057FE9" w:rsidRDefault="00057FE9" w:rsidP="004D52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FE9" w:rsidRDefault="00057FE9" w:rsidP="00E52BE2">
      <w:pPr>
        <w:pStyle w:val="Footer"/>
        <w:rPr>
          <w:sz w:val="28"/>
          <w:szCs w:val="28"/>
          <w:lang w:val="uk-UA"/>
        </w:rPr>
      </w:pPr>
    </w:p>
    <w:p w:rsidR="00057FE9" w:rsidRDefault="00057FE9" w:rsidP="00E52BE2">
      <w:pPr>
        <w:pStyle w:val="Footer"/>
        <w:rPr>
          <w:sz w:val="28"/>
          <w:szCs w:val="28"/>
          <w:lang w:val="uk-UA"/>
        </w:rPr>
      </w:pPr>
    </w:p>
    <w:p w:rsidR="00057FE9" w:rsidRDefault="00057FE9" w:rsidP="00E52BE2">
      <w:pPr>
        <w:pStyle w:val="Foo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</w:t>
      </w:r>
      <w:r w:rsidRPr="00E52BE2">
        <w:rPr>
          <w:sz w:val="28"/>
          <w:szCs w:val="28"/>
          <w:lang w:val="uk-UA"/>
        </w:rPr>
        <w:t>Олег ДЕМЧЕНКО</w:t>
      </w:r>
    </w:p>
    <w:p w:rsidR="00057FE9" w:rsidRDefault="00057FE9" w:rsidP="00E52BE2">
      <w:pPr>
        <w:pStyle w:val="Footer"/>
        <w:rPr>
          <w:sz w:val="28"/>
          <w:szCs w:val="28"/>
          <w:lang w:val="uk-UA"/>
        </w:rPr>
      </w:pPr>
    </w:p>
    <w:p w:rsidR="00057FE9" w:rsidRDefault="00057FE9" w:rsidP="00E52BE2">
      <w:pPr>
        <w:pStyle w:val="Footer"/>
        <w:rPr>
          <w:lang w:val="uk-UA"/>
        </w:rPr>
      </w:pPr>
    </w:p>
    <w:p w:rsidR="00057FE9" w:rsidRPr="00342202" w:rsidRDefault="00057FE9" w:rsidP="00E52BE2">
      <w:pPr>
        <w:pStyle w:val="Footer"/>
        <w:rPr>
          <w:lang w:val="uk-UA"/>
        </w:rPr>
      </w:pPr>
    </w:p>
    <w:sectPr w:rsidR="00057FE9" w:rsidRPr="00342202" w:rsidSect="004D5200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FE9" w:rsidRDefault="00057FE9" w:rsidP="00FD6A12">
      <w:pPr>
        <w:spacing w:after="0" w:line="240" w:lineRule="auto"/>
      </w:pPr>
      <w:r>
        <w:separator/>
      </w:r>
    </w:p>
  </w:endnote>
  <w:endnote w:type="continuationSeparator" w:id="0">
    <w:p w:rsidR="00057FE9" w:rsidRDefault="00057FE9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E9" w:rsidRPr="00FD6A12" w:rsidRDefault="00057FE9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57FE9" w:rsidRPr="00CC0896" w:rsidRDefault="00057FE9" w:rsidP="004D520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CC0896">
      <w:rPr>
        <w:rFonts w:ascii="Times New Roman" w:hAnsi="Times New Roman"/>
        <w:b/>
        <w:sz w:val="18"/>
        <w:szCs w:val="18"/>
        <w:lang w:val="uk-UA"/>
      </w:rPr>
      <w:t>Про передачу в оренду об’єктів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CC0896">
      <w:rPr>
        <w:rFonts w:ascii="Times New Roman" w:hAnsi="Times New Roman"/>
        <w:b/>
        <w:sz w:val="18"/>
        <w:szCs w:val="18"/>
        <w:lang w:val="uk-UA"/>
      </w:rPr>
      <w:t xml:space="preserve">майна комунальної власності Первомайської 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CC0896">
      <w:rPr>
        <w:rFonts w:ascii="Times New Roman" w:hAnsi="Times New Roman"/>
        <w:b/>
        <w:sz w:val="18"/>
        <w:szCs w:val="18"/>
        <w:lang w:val="uk-UA"/>
      </w:rPr>
      <w:t xml:space="preserve">міської територіальної  громади  шляхом  проведення аукціону та   включення об’єктів  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CC0896">
      <w:rPr>
        <w:rFonts w:ascii="Times New Roman" w:hAnsi="Times New Roman"/>
        <w:b/>
        <w:sz w:val="18"/>
        <w:szCs w:val="18"/>
        <w:lang w:val="uk-UA"/>
      </w:rPr>
      <w:t>нерухомого майна комунальної власності до</w:t>
    </w:r>
  </w:p>
  <w:p w:rsidR="00057FE9" w:rsidRPr="00CC0896" w:rsidRDefault="00057FE9" w:rsidP="004D520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CC0896">
      <w:rPr>
        <w:rFonts w:ascii="Times New Roman" w:hAnsi="Times New Roman"/>
        <w:b/>
        <w:sz w:val="18"/>
        <w:szCs w:val="18"/>
        <w:lang w:val="uk-UA"/>
      </w:rPr>
      <w:t>Переліку першого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FE9" w:rsidRDefault="00057FE9" w:rsidP="00FD6A12">
      <w:pPr>
        <w:spacing w:after="0" w:line="240" w:lineRule="auto"/>
      </w:pPr>
      <w:r>
        <w:separator/>
      </w:r>
    </w:p>
  </w:footnote>
  <w:footnote w:type="continuationSeparator" w:id="0">
    <w:p w:rsidR="00057FE9" w:rsidRDefault="00057FE9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E9" w:rsidRDefault="00057FE9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057FE9" w:rsidRPr="00FD6A12" w:rsidRDefault="00057FE9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35D1"/>
    <w:rsid w:val="00052DAB"/>
    <w:rsid w:val="00057D6D"/>
    <w:rsid w:val="00057FE9"/>
    <w:rsid w:val="000621D6"/>
    <w:rsid w:val="0006530A"/>
    <w:rsid w:val="00071988"/>
    <w:rsid w:val="0007462F"/>
    <w:rsid w:val="00076305"/>
    <w:rsid w:val="00092268"/>
    <w:rsid w:val="00094891"/>
    <w:rsid w:val="000A34D3"/>
    <w:rsid w:val="000A52DB"/>
    <w:rsid w:val="000B5B29"/>
    <w:rsid w:val="000D2151"/>
    <w:rsid w:val="000D3854"/>
    <w:rsid w:val="000E3C47"/>
    <w:rsid w:val="001106E2"/>
    <w:rsid w:val="00111CBA"/>
    <w:rsid w:val="00115832"/>
    <w:rsid w:val="00126B89"/>
    <w:rsid w:val="00131568"/>
    <w:rsid w:val="00132C5A"/>
    <w:rsid w:val="001330A7"/>
    <w:rsid w:val="00160AE6"/>
    <w:rsid w:val="00191430"/>
    <w:rsid w:val="00195C02"/>
    <w:rsid w:val="001B3E1A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7202"/>
    <w:rsid w:val="001E4EBC"/>
    <w:rsid w:val="001E7042"/>
    <w:rsid w:val="00216328"/>
    <w:rsid w:val="00216F3A"/>
    <w:rsid w:val="00223840"/>
    <w:rsid w:val="00227112"/>
    <w:rsid w:val="00233189"/>
    <w:rsid w:val="00235F9E"/>
    <w:rsid w:val="002444C3"/>
    <w:rsid w:val="00246AFD"/>
    <w:rsid w:val="00255E3B"/>
    <w:rsid w:val="0025655B"/>
    <w:rsid w:val="002579BA"/>
    <w:rsid w:val="0026382E"/>
    <w:rsid w:val="0027410D"/>
    <w:rsid w:val="0027577F"/>
    <w:rsid w:val="00282D4B"/>
    <w:rsid w:val="0029492F"/>
    <w:rsid w:val="002A0A34"/>
    <w:rsid w:val="002B1612"/>
    <w:rsid w:val="002B1B34"/>
    <w:rsid w:val="002B4760"/>
    <w:rsid w:val="002C2169"/>
    <w:rsid w:val="002D3F26"/>
    <w:rsid w:val="0030212E"/>
    <w:rsid w:val="00312A3A"/>
    <w:rsid w:val="003340F5"/>
    <w:rsid w:val="00342202"/>
    <w:rsid w:val="003447C7"/>
    <w:rsid w:val="00346D64"/>
    <w:rsid w:val="003473D9"/>
    <w:rsid w:val="003576C1"/>
    <w:rsid w:val="003602EC"/>
    <w:rsid w:val="00362E3F"/>
    <w:rsid w:val="00395049"/>
    <w:rsid w:val="003A0242"/>
    <w:rsid w:val="003B426C"/>
    <w:rsid w:val="003C0777"/>
    <w:rsid w:val="003C210E"/>
    <w:rsid w:val="003D01CF"/>
    <w:rsid w:val="003D300F"/>
    <w:rsid w:val="003D5505"/>
    <w:rsid w:val="003F1512"/>
    <w:rsid w:val="00403696"/>
    <w:rsid w:val="00456E9C"/>
    <w:rsid w:val="0046355F"/>
    <w:rsid w:val="00467F35"/>
    <w:rsid w:val="00477009"/>
    <w:rsid w:val="00493440"/>
    <w:rsid w:val="00493848"/>
    <w:rsid w:val="004973F8"/>
    <w:rsid w:val="004A0389"/>
    <w:rsid w:val="004B7A43"/>
    <w:rsid w:val="004C035B"/>
    <w:rsid w:val="004C251E"/>
    <w:rsid w:val="004C45D7"/>
    <w:rsid w:val="004C4D2E"/>
    <w:rsid w:val="004D5200"/>
    <w:rsid w:val="004E2B29"/>
    <w:rsid w:val="004E6726"/>
    <w:rsid w:val="004F4762"/>
    <w:rsid w:val="00533F96"/>
    <w:rsid w:val="00536F53"/>
    <w:rsid w:val="00541C7D"/>
    <w:rsid w:val="005502AF"/>
    <w:rsid w:val="00561913"/>
    <w:rsid w:val="00565BE3"/>
    <w:rsid w:val="00567B7A"/>
    <w:rsid w:val="00596C4C"/>
    <w:rsid w:val="005A0124"/>
    <w:rsid w:val="005A39CC"/>
    <w:rsid w:val="005B2985"/>
    <w:rsid w:val="005B3775"/>
    <w:rsid w:val="005B7D8F"/>
    <w:rsid w:val="005C03B2"/>
    <w:rsid w:val="005D019D"/>
    <w:rsid w:val="005D47A8"/>
    <w:rsid w:val="005E0667"/>
    <w:rsid w:val="005E50A5"/>
    <w:rsid w:val="00621E5B"/>
    <w:rsid w:val="00636DB1"/>
    <w:rsid w:val="00637FE7"/>
    <w:rsid w:val="006464F1"/>
    <w:rsid w:val="00647DAD"/>
    <w:rsid w:val="00654864"/>
    <w:rsid w:val="00655A5A"/>
    <w:rsid w:val="00656A04"/>
    <w:rsid w:val="0065750B"/>
    <w:rsid w:val="00657FE5"/>
    <w:rsid w:val="0066294C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68B2"/>
    <w:rsid w:val="006D7780"/>
    <w:rsid w:val="006E2327"/>
    <w:rsid w:val="006E26E7"/>
    <w:rsid w:val="006E311A"/>
    <w:rsid w:val="006E41C7"/>
    <w:rsid w:val="006F2B62"/>
    <w:rsid w:val="006F6B60"/>
    <w:rsid w:val="00706233"/>
    <w:rsid w:val="00707F51"/>
    <w:rsid w:val="00735A5E"/>
    <w:rsid w:val="00737EC1"/>
    <w:rsid w:val="007430BC"/>
    <w:rsid w:val="007510A7"/>
    <w:rsid w:val="00755365"/>
    <w:rsid w:val="00760777"/>
    <w:rsid w:val="00763EB9"/>
    <w:rsid w:val="00766C06"/>
    <w:rsid w:val="00772BB4"/>
    <w:rsid w:val="00775FAE"/>
    <w:rsid w:val="00796338"/>
    <w:rsid w:val="0079732A"/>
    <w:rsid w:val="007B1034"/>
    <w:rsid w:val="007B15EC"/>
    <w:rsid w:val="007F3A31"/>
    <w:rsid w:val="00825411"/>
    <w:rsid w:val="00825C03"/>
    <w:rsid w:val="008321F8"/>
    <w:rsid w:val="00840A4E"/>
    <w:rsid w:val="0084101B"/>
    <w:rsid w:val="00841B51"/>
    <w:rsid w:val="00846CB7"/>
    <w:rsid w:val="00872820"/>
    <w:rsid w:val="00884C6D"/>
    <w:rsid w:val="0088710C"/>
    <w:rsid w:val="0089582C"/>
    <w:rsid w:val="00897865"/>
    <w:rsid w:val="008B2229"/>
    <w:rsid w:val="008C2073"/>
    <w:rsid w:val="008C32A9"/>
    <w:rsid w:val="008C65CE"/>
    <w:rsid w:val="008E5507"/>
    <w:rsid w:val="008E6859"/>
    <w:rsid w:val="008E7F09"/>
    <w:rsid w:val="008F0F38"/>
    <w:rsid w:val="009000C0"/>
    <w:rsid w:val="0091002D"/>
    <w:rsid w:val="00930E93"/>
    <w:rsid w:val="00940511"/>
    <w:rsid w:val="00941EE7"/>
    <w:rsid w:val="00943D47"/>
    <w:rsid w:val="009471F8"/>
    <w:rsid w:val="0094745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D269D"/>
    <w:rsid w:val="009D7D62"/>
    <w:rsid w:val="009E28E4"/>
    <w:rsid w:val="009F18EA"/>
    <w:rsid w:val="009F587E"/>
    <w:rsid w:val="00A00977"/>
    <w:rsid w:val="00A25CAA"/>
    <w:rsid w:val="00A51ED8"/>
    <w:rsid w:val="00A55309"/>
    <w:rsid w:val="00A7601D"/>
    <w:rsid w:val="00A77BDA"/>
    <w:rsid w:val="00A810D3"/>
    <w:rsid w:val="00A82AF1"/>
    <w:rsid w:val="00A942B4"/>
    <w:rsid w:val="00A9656D"/>
    <w:rsid w:val="00AA5313"/>
    <w:rsid w:val="00AB3C33"/>
    <w:rsid w:val="00AE243B"/>
    <w:rsid w:val="00AE3A69"/>
    <w:rsid w:val="00AE4633"/>
    <w:rsid w:val="00AF5FBE"/>
    <w:rsid w:val="00AF61E3"/>
    <w:rsid w:val="00AF67C8"/>
    <w:rsid w:val="00B037D6"/>
    <w:rsid w:val="00B03815"/>
    <w:rsid w:val="00B04306"/>
    <w:rsid w:val="00B210DB"/>
    <w:rsid w:val="00B21FC0"/>
    <w:rsid w:val="00B419CF"/>
    <w:rsid w:val="00B47DAF"/>
    <w:rsid w:val="00B642B7"/>
    <w:rsid w:val="00B83C85"/>
    <w:rsid w:val="00B91143"/>
    <w:rsid w:val="00B94FB3"/>
    <w:rsid w:val="00BB58DD"/>
    <w:rsid w:val="00BC3100"/>
    <w:rsid w:val="00BD12A5"/>
    <w:rsid w:val="00BD68D7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324C1"/>
    <w:rsid w:val="00C46FAA"/>
    <w:rsid w:val="00C528B5"/>
    <w:rsid w:val="00C663C8"/>
    <w:rsid w:val="00C67C46"/>
    <w:rsid w:val="00C74CD1"/>
    <w:rsid w:val="00C8323D"/>
    <w:rsid w:val="00C85098"/>
    <w:rsid w:val="00C918A1"/>
    <w:rsid w:val="00C931FB"/>
    <w:rsid w:val="00CA1ED8"/>
    <w:rsid w:val="00CA4729"/>
    <w:rsid w:val="00CB7D74"/>
    <w:rsid w:val="00CC0896"/>
    <w:rsid w:val="00CD209E"/>
    <w:rsid w:val="00CD2F49"/>
    <w:rsid w:val="00CD5E17"/>
    <w:rsid w:val="00CE0DD6"/>
    <w:rsid w:val="00CE3CF9"/>
    <w:rsid w:val="00CF39B2"/>
    <w:rsid w:val="00CF4582"/>
    <w:rsid w:val="00D023E8"/>
    <w:rsid w:val="00D034CD"/>
    <w:rsid w:val="00D05060"/>
    <w:rsid w:val="00D11436"/>
    <w:rsid w:val="00D35E19"/>
    <w:rsid w:val="00D36BE2"/>
    <w:rsid w:val="00D87758"/>
    <w:rsid w:val="00D97E86"/>
    <w:rsid w:val="00DB0E07"/>
    <w:rsid w:val="00DD45A2"/>
    <w:rsid w:val="00DD6FBF"/>
    <w:rsid w:val="00DE65E0"/>
    <w:rsid w:val="00DF61C5"/>
    <w:rsid w:val="00DF62CF"/>
    <w:rsid w:val="00E0404A"/>
    <w:rsid w:val="00E055E0"/>
    <w:rsid w:val="00E32978"/>
    <w:rsid w:val="00E33638"/>
    <w:rsid w:val="00E437D8"/>
    <w:rsid w:val="00E52BE2"/>
    <w:rsid w:val="00E57E7D"/>
    <w:rsid w:val="00E61076"/>
    <w:rsid w:val="00E73D73"/>
    <w:rsid w:val="00E96F86"/>
    <w:rsid w:val="00EA15D8"/>
    <w:rsid w:val="00EA19A5"/>
    <w:rsid w:val="00EA62DD"/>
    <w:rsid w:val="00EB2A62"/>
    <w:rsid w:val="00EB5BE9"/>
    <w:rsid w:val="00EC5A40"/>
    <w:rsid w:val="00EC5F1C"/>
    <w:rsid w:val="00EC77DD"/>
    <w:rsid w:val="00F2027D"/>
    <w:rsid w:val="00F2627D"/>
    <w:rsid w:val="00F46A9B"/>
    <w:rsid w:val="00F475D2"/>
    <w:rsid w:val="00F67925"/>
    <w:rsid w:val="00F80289"/>
    <w:rsid w:val="00F9024D"/>
    <w:rsid w:val="00F907B4"/>
    <w:rsid w:val="00FC026D"/>
    <w:rsid w:val="00FC052D"/>
    <w:rsid w:val="00FD6A12"/>
    <w:rsid w:val="00FE0767"/>
    <w:rsid w:val="00FF168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35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1590</TotalTime>
  <Pages>2</Pages>
  <Words>506</Words>
  <Characters>2889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705</cp:revision>
  <cp:lastPrinted>2023-02-24T07:16:00Z</cp:lastPrinted>
  <dcterms:created xsi:type="dcterms:W3CDTF">2021-10-12T06:04:00Z</dcterms:created>
  <dcterms:modified xsi:type="dcterms:W3CDTF">2023-03-01T09:11:00Z</dcterms:modified>
</cp:coreProperties>
</file>