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FF2" w:rsidRPr="00D1692B" w:rsidRDefault="007F4FF2" w:rsidP="00D1692B">
      <w:pPr>
        <w:spacing w:after="0" w:line="240" w:lineRule="auto"/>
        <w:jc w:val="center"/>
        <w:rPr>
          <w:rFonts w:ascii="Times New Roman" w:hAnsi="Times New Roman"/>
          <w:sz w:val="40"/>
          <w:szCs w:val="40"/>
          <w:lang w:val="ru-RU" w:eastAsia="ru-RU"/>
        </w:rPr>
      </w:pPr>
      <w:r w:rsidRPr="00677F13">
        <w:rPr>
          <w:rFonts w:ascii="Times New Roman" w:hAnsi="Times New Roman"/>
          <w:noProof/>
          <w:sz w:val="24"/>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39.75pt;height:45.75pt;visibility:visible">
            <v:imagedata r:id="rId7" o:title=""/>
          </v:shape>
        </w:pict>
      </w:r>
    </w:p>
    <w:p w:rsidR="007F4FF2" w:rsidRPr="00D1692B" w:rsidRDefault="007F4FF2" w:rsidP="00D1692B">
      <w:pPr>
        <w:tabs>
          <w:tab w:val="center" w:pos="4819"/>
          <w:tab w:val="left" w:pos="8700"/>
        </w:tabs>
        <w:spacing w:after="0" w:line="240" w:lineRule="auto"/>
        <w:jc w:val="center"/>
        <w:rPr>
          <w:rFonts w:ascii="Times New Roman" w:hAnsi="Times New Roman"/>
          <w:sz w:val="36"/>
          <w:szCs w:val="36"/>
          <w:lang w:val="ru-RU" w:eastAsia="ru-RU"/>
        </w:rPr>
      </w:pPr>
      <w:r w:rsidRPr="00D1692B">
        <w:rPr>
          <w:rFonts w:ascii="Times New Roman" w:hAnsi="Times New Roman"/>
          <w:sz w:val="40"/>
          <w:szCs w:val="40"/>
          <w:lang w:val="ru-RU" w:eastAsia="ru-RU"/>
        </w:rPr>
        <w:t>ПЕРВОМАЙСЬКА   МІСЬКА</w:t>
      </w:r>
      <w:r w:rsidRPr="00D1692B">
        <w:rPr>
          <w:rFonts w:ascii="Times New Roman" w:hAnsi="Times New Roman"/>
          <w:sz w:val="36"/>
          <w:szCs w:val="36"/>
          <w:lang w:val="ru-RU" w:eastAsia="ru-RU"/>
        </w:rPr>
        <w:t xml:space="preserve">   </w:t>
      </w:r>
      <w:r w:rsidRPr="00D1692B">
        <w:rPr>
          <w:rFonts w:ascii="Times New Roman" w:hAnsi="Times New Roman"/>
          <w:sz w:val="40"/>
          <w:szCs w:val="40"/>
          <w:lang w:val="ru-RU" w:eastAsia="ru-RU"/>
        </w:rPr>
        <w:t>РАДА</w:t>
      </w:r>
    </w:p>
    <w:p w:rsidR="007F4FF2" w:rsidRPr="00D1692B" w:rsidRDefault="007F4FF2" w:rsidP="00D1692B">
      <w:pPr>
        <w:tabs>
          <w:tab w:val="center" w:pos="4819"/>
          <w:tab w:val="right" w:pos="9638"/>
        </w:tabs>
        <w:spacing w:after="0" w:line="240" w:lineRule="auto"/>
        <w:jc w:val="center"/>
        <w:rPr>
          <w:rFonts w:ascii="Times New Roman" w:hAnsi="Times New Roman"/>
          <w:sz w:val="24"/>
          <w:szCs w:val="28"/>
          <w:lang w:val="ru-RU" w:eastAsia="ru-RU"/>
        </w:rPr>
      </w:pPr>
      <w:r w:rsidRPr="00D1692B">
        <w:rPr>
          <w:rFonts w:ascii="Times New Roman" w:hAnsi="Times New Roman"/>
          <w:sz w:val="40"/>
          <w:szCs w:val="40"/>
          <w:lang w:val="ru-RU" w:eastAsia="ru-RU"/>
        </w:rPr>
        <w:t xml:space="preserve">Миколаївської </w:t>
      </w:r>
      <w:r w:rsidRPr="00D1692B">
        <w:rPr>
          <w:rFonts w:ascii="Times New Roman" w:hAnsi="Times New Roman"/>
          <w:sz w:val="32"/>
          <w:szCs w:val="32"/>
          <w:lang w:val="ru-RU" w:eastAsia="ru-RU"/>
        </w:rPr>
        <w:t xml:space="preserve"> </w:t>
      </w:r>
      <w:r w:rsidRPr="00D1692B">
        <w:rPr>
          <w:rFonts w:ascii="Times New Roman" w:hAnsi="Times New Roman"/>
          <w:sz w:val="40"/>
          <w:szCs w:val="40"/>
          <w:lang w:val="ru-RU" w:eastAsia="ru-RU"/>
        </w:rPr>
        <w:t>області</w:t>
      </w:r>
    </w:p>
    <w:p w:rsidR="007F4FF2" w:rsidRPr="00D1692B" w:rsidRDefault="007F4FF2" w:rsidP="00D1692B">
      <w:pPr>
        <w:spacing w:after="0" w:line="240" w:lineRule="auto"/>
        <w:ind w:left="1416" w:firstLine="708"/>
        <w:jc w:val="center"/>
        <w:rPr>
          <w:rFonts w:ascii="Times New Roman" w:hAnsi="Times New Roman"/>
          <w:sz w:val="24"/>
          <w:szCs w:val="24"/>
          <w:lang w:val="ru-RU" w:eastAsia="ru-RU"/>
        </w:rPr>
      </w:pPr>
      <w:r>
        <w:rPr>
          <w:rFonts w:ascii="Times New Roman" w:hAnsi="Times New Roman"/>
          <w:sz w:val="32"/>
          <w:szCs w:val="32"/>
          <w:u w:val="single"/>
          <w:lang w:val="ru-RU" w:eastAsia="ru-RU"/>
        </w:rPr>
        <w:t>51</w:t>
      </w:r>
      <w:r w:rsidRPr="00D1692B">
        <w:rPr>
          <w:rFonts w:ascii="Times New Roman" w:hAnsi="Times New Roman"/>
          <w:sz w:val="32"/>
          <w:szCs w:val="32"/>
          <w:lang w:val="ru-RU" w:eastAsia="ru-RU"/>
        </w:rPr>
        <w:t xml:space="preserve"> СЕСІЯ      </w:t>
      </w:r>
      <w:r w:rsidRPr="00D1692B">
        <w:rPr>
          <w:rFonts w:ascii="Times New Roman" w:hAnsi="Times New Roman"/>
          <w:sz w:val="32"/>
          <w:szCs w:val="32"/>
          <w:u w:val="single"/>
          <w:lang w:val="en-US" w:eastAsia="ru-RU"/>
        </w:rPr>
        <w:t>VIII</w:t>
      </w:r>
      <w:r w:rsidRPr="00D1692B">
        <w:rPr>
          <w:rFonts w:ascii="Times New Roman" w:hAnsi="Times New Roman"/>
          <w:sz w:val="32"/>
          <w:szCs w:val="32"/>
          <w:lang w:val="ru-RU" w:eastAsia="ru-RU"/>
        </w:rPr>
        <w:t xml:space="preserve"> СКЛИКАННЯ</w:t>
      </w:r>
      <w:r w:rsidRPr="00D1692B">
        <w:rPr>
          <w:rFonts w:ascii="Times New Roman" w:hAnsi="Times New Roman"/>
          <w:sz w:val="32"/>
          <w:szCs w:val="32"/>
          <w:lang w:val="ru-RU" w:eastAsia="ru-RU"/>
        </w:rPr>
        <w:tab/>
      </w:r>
      <w:r w:rsidRPr="00D1692B">
        <w:rPr>
          <w:rFonts w:ascii="Times New Roman" w:hAnsi="Times New Roman"/>
          <w:sz w:val="32"/>
          <w:szCs w:val="32"/>
          <w:lang w:val="ru-RU" w:eastAsia="ru-RU"/>
        </w:rPr>
        <w:tab/>
      </w:r>
      <w:r w:rsidRPr="00D1692B">
        <w:rPr>
          <w:rFonts w:ascii="Times New Roman" w:hAnsi="Times New Roman"/>
          <w:sz w:val="32"/>
          <w:szCs w:val="32"/>
          <w:lang w:val="ru-RU" w:eastAsia="ru-RU"/>
        </w:rPr>
        <w:tab/>
      </w:r>
    </w:p>
    <w:p w:rsidR="007F4FF2" w:rsidRPr="00D1692B" w:rsidRDefault="007F4FF2" w:rsidP="00D1692B">
      <w:pPr>
        <w:spacing w:after="0" w:line="240" w:lineRule="auto"/>
        <w:jc w:val="center"/>
        <w:rPr>
          <w:rFonts w:ascii="Times New Roman" w:hAnsi="Times New Roman"/>
          <w:b/>
          <w:sz w:val="40"/>
          <w:szCs w:val="40"/>
          <w:lang w:val="ru-RU" w:eastAsia="ru-RU"/>
        </w:rPr>
      </w:pPr>
      <w:r w:rsidRPr="00D1692B">
        <w:rPr>
          <w:rFonts w:ascii="Times New Roman" w:hAnsi="Times New Roman"/>
          <w:b/>
          <w:sz w:val="40"/>
          <w:szCs w:val="40"/>
          <w:lang w:val="ru-RU" w:eastAsia="ru-RU"/>
        </w:rPr>
        <w:t>РІШЕННЯ</w:t>
      </w:r>
    </w:p>
    <w:p w:rsidR="007F4FF2" w:rsidRPr="00D1692B" w:rsidRDefault="007F4FF2" w:rsidP="00D1692B">
      <w:pPr>
        <w:spacing w:after="0" w:line="240" w:lineRule="auto"/>
        <w:rPr>
          <w:rFonts w:ascii="Arial" w:hAnsi="Arial" w:cs="Arial"/>
          <w:u w:val="single"/>
          <w:lang w:eastAsia="ru-RU"/>
        </w:rPr>
      </w:pPr>
      <w:r w:rsidRPr="00D1692B">
        <w:rPr>
          <w:rFonts w:ascii="Arial" w:hAnsi="Arial" w:cs="Arial"/>
          <w:lang w:val="ru-RU" w:eastAsia="ru-RU"/>
        </w:rPr>
        <w:t xml:space="preserve"> від  </w:t>
      </w:r>
      <w:r>
        <w:rPr>
          <w:rFonts w:ascii="Arial" w:hAnsi="Arial" w:cs="Arial"/>
          <w:u w:val="single"/>
          <w:lang w:eastAsia="ru-RU"/>
        </w:rPr>
        <w:t>28</w:t>
      </w:r>
      <w:r w:rsidRPr="00D1692B">
        <w:rPr>
          <w:rFonts w:ascii="Arial" w:hAnsi="Arial" w:cs="Arial"/>
          <w:u w:val="single"/>
          <w:lang w:val="ru-RU" w:eastAsia="ru-RU"/>
        </w:rPr>
        <w:t>.0</w:t>
      </w:r>
      <w:r>
        <w:rPr>
          <w:rFonts w:ascii="Arial" w:hAnsi="Arial" w:cs="Arial"/>
          <w:u w:val="single"/>
          <w:lang w:eastAsia="ru-RU"/>
        </w:rPr>
        <w:t>9</w:t>
      </w:r>
      <w:r w:rsidRPr="00D1692B">
        <w:rPr>
          <w:rFonts w:ascii="Arial" w:hAnsi="Arial" w:cs="Arial"/>
          <w:u w:val="single"/>
          <w:lang w:val="ru-RU" w:eastAsia="ru-RU"/>
        </w:rPr>
        <w:t>.2023</w:t>
      </w:r>
      <w:r w:rsidRPr="00D1692B">
        <w:rPr>
          <w:rFonts w:ascii="Arial" w:hAnsi="Arial" w:cs="Arial"/>
          <w:lang w:val="ru-RU" w:eastAsia="ru-RU"/>
        </w:rPr>
        <w:t xml:space="preserve"> року № </w:t>
      </w:r>
      <w:r>
        <w:rPr>
          <w:rFonts w:ascii="Arial" w:hAnsi="Arial" w:cs="Arial"/>
          <w:u w:val="single"/>
          <w:lang w:eastAsia="ru-RU"/>
        </w:rPr>
        <w:t>4</w:t>
      </w:r>
    </w:p>
    <w:p w:rsidR="007F4FF2" w:rsidRPr="00D1692B" w:rsidRDefault="007F4FF2" w:rsidP="00D1692B">
      <w:pPr>
        <w:spacing w:after="0" w:line="240" w:lineRule="auto"/>
        <w:rPr>
          <w:rFonts w:ascii="Arial" w:hAnsi="Arial" w:cs="Arial"/>
          <w:lang w:val="ru-RU" w:eastAsia="ru-RU"/>
        </w:rPr>
      </w:pPr>
      <w:r w:rsidRPr="00D1692B">
        <w:rPr>
          <w:rFonts w:ascii="Arial" w:hAnsi="Arial" w:cs="Arial"/>
          <w:lang w:val="ru-RU" w:eastAsia="ru-RU"/>
        </w:rPr>
        <w:t xml:space="preserve">      м. Первомайськ</w:t>
      </w:r>
    </w:p>
    <w:p w:rsidR="007F4FF2" w:rsidRPr="001D0875" w:rsidRDefault="007F4FF2" w:rsidP="005127E5">
      <w:pPr>
        <w:spacing w:after="0" w:line="240" w:lineRule="auto"/>
        <w:rPr>
          <w:rFonts w:ascii="Times New Roman" w:hAnsi="Times New Roman"/>
          <w:sz w:val="24"/>
          <w:szCs w:val="24"/>
        </w:rPr>
      </w:pPr>
    </w:p>
    <w:p w:rsidR="007F4FF2" w:rsidRPr="001D0875" w:rsidRDefault="007F4FF2" w:rsidP="005127E5">
      <w:pPr>
        <w:spacing w:after="0" w:line="240" w:lineRule="auto"/>
        <w:rPr>
          <w:rFonts w:ascii="Times New Roman" w:hAnsi="Times New Roman"/>
          <w:sz w:val="28"/>
          <w:szCs w:val="28"/>
        </w:rPr>
      </w:pPr>
      <w:r w:rsidRPr="001D0875">
        <w:rPr>
          <w:rFonts w:ascii="Times New Roman" w:hAnsi="Times New Roman"/>
          <w:sz w:val="28"/>
          <w:szCs w:val="28"/>
        </w:rPr>
        <w:t>Про затвердження цільової Програми</w:t>
      </w:r>
    </w:p>
    <w:p w:rsidR="007F4FF2" w:rsidRPr="001D0875" w:rsidRDefault="007F4FF2" w:rsidP="005127E5">
      <w:pPr>
        <w:spacing w:after="0" w:line="240" w:lineRule="auto"/>
        <w:rPr>
          <w:rFonts w:ascii="Times New Roman" w:hAnsi="Times New Roman"/>
          <w:sz w:val="28"/>
          <w:szCs w:val="28"/>
        </w:rPr>
      </w:pPr>
      <w:r w:rsidRPr="001D0875">
        <w:rPr>
          <w:rFonts w:ascii="Times New Roman" w:hAnsi="Times New Roman"/>
          <w:sz w:val="28"/>
          <w:szCs w:val="28"/>
        </w:rPr>
        <w:t xml:space="preserve">«Фінансова підтримка комунального </w:t>
      </w:r>
    </w:p>
    <w:p w:rsidR="007F4FF2" w:rsidRPr="001D0875" w:rsidRDefault="007F4FF2" w:rsidP="005127E5">
      <w:pPr>
        <w:spacing w:after="0" w:line="240" w:lineRule="auto"/>
        <w:rPr>
          <w:rFonts w:ascii="Times New Roman" w:hAnsi="Times New Roman"/>
          <w:sz w:val="28"/>
          <w:szCs w:val="28"/>
        </w:rPr>
      </w:pPr>
      <w:r w:rsidRPr="001D0875">
        <w:rPr>
          <w:rFonts w:ascii="Times New Roman" w:hAnsi="Times New Roman"/>
          <w:sz w:val="28"/>
          <w:szCs w:val="28"/>
        </w:rPr>
        <w:t>некомерційного підприємства</w:t>
      </w:r>
    </w:p>
    <w:p w:rsidR="007F4FF2" w:rsidRPr="001D0875" w:rsidRDefault="007F4FF2" w:rsidP="005127E5">
      <w:pPr>
        <w:spacing w:after="0" w:line="240" w:lineRule="auto"/>
        <w:rPr>
          <w:rFonts w:ascii="Times New Roman" w:hAnsi="Times New Roman"/>
          <w:sz w:val="28"/>
          <w:szCs w:val="28"/>
        </w:rPr>
      </w:pPr>
      <w:r w:rsidRPr="001D0875">
        <w:rPr>
          <w:rFonts w:ascii="Times New Roman" w:hAnsi="Times New Roman"/>
          <w:sz w:val="28"/>
          <w:szCs w:val="28"/>
        </w:rPr>
        <w:t>«Первомайська центральна міська</w:t>
      </w:r>
    </w:p>
    <w:p w:rsidR="007F4FF2" w:rsidRPr="001D0875" w:rsidRDefault="007F4FF2" w:rsidP="005127E5">
      <w:pPr>
        <w:spacing w:after="0" w:line="240" w:lineRule="auto"/>
        <w:rPr>
          <w:rFonts w:ascii="Times New Roman" w:hAnsi="Times New Roman"/>
          <w:sz w:val="28"/>
          <w:szCs w:val="28"/>
        </w:rPr>
      </w:pPr>
      <w:r w:rsidRPr="001D0875">
        <w:rPr>
          <w:rFonts w:ascii="Times New Roman" w:hAnsi="Times New Roman"/>
          <w:sz w:val="28"/>
          <w:szCs w:val="28"/>
        </w:rPr>
        <w:t xml:space="preserve">багатопрофільна лікарня» Первомайської </w:t>
      </w:r>
    </w:p>
    <w:p w:rsidR="007F4FF2" w:rsidRPr="001D0875" w:rsidRDefault="007F4FF2" w:rsidP="005127E5">
      <w:pPr>
        <w:spacing w:after="0" w:line="240" w:lineRule="auto"/>
        <w:rPr>
          <w:rFonts w:ascii="Times New Roman" w:hAnsi="Times New Roman"/>
          <w:sz w:val="28"/>
          <w:szCs w:val="28"/>
        </w:rPr>
      </w:pPr>
      <w:r>
        <w:rPr>
          <w:rFonts w:ascii="Times New Roman" w:hAnsi="Times New Roman"/>
          <w:sz w:val="28"/>
          <w:szCs w:val="28"/>
        </w:rPr>
        <w:t xml:space="preserve">міської ради </w:t>
      </w:r>
      <w:r w:rsidRPr="001D0875">
        <w:rPr>
          <w:rFonts w:ascii="Times New Roman" w:hAnsi="Times New Roman"/>
          <w:sz w:val="28"/>
          <w:szCs w:val="28"/>
        </w:rPr>
        <w:t xml:space="preserve"> на 2024 - 2028 роки»</w:t>
      </w:r>
    </w:p>
    <w:p w:rsidR="007F4FF2" w:rsidRPr="001D0875" w:rsidRDefault="007F4FF2" w:rsidP="005127E5">
      <w:pPr>
        <w:spacing w:after="0" w:line="240" w:lineRule="auto"/>
        <w:rPr>
          <w:rFonts w:ascii="Times New Roman" w:hAnsi="Times New Roman"/>
          <w:sz w:val="24"/>
          <w:szCs w:val="24"/>
        </w:rPr>
      </w:pPr>
    </w:p>
    <w:p w:rsidR="007F4FF2" w:rsidRPr="001D0875" w:rsidRDefault="007F4FF2" w:rsidP="00D1692B">
      <w:pPr>
        <w:widowControl w:val="0"/>
        <w:autoSpaceDE w:val="0"/>
        <w:autoSpaceDN w:val="0"/>
        <w:adjustRightInd w:val="0"/>
        <w:spacing w:after="0" w:line="240" w:lineRule="auto"/>
        <w:ind w:firstLine="567"/>
        <w:jc w:val="both"/>
        <w:rPr>
          <w:rFonts w:ascii="Times New Roman" w:hAnsi="Times New Roman"/>
          <w:sz w:val="28"/>
          <w:szCs w:val="28"/>
        </w:rPr>
      </w:pPr>
      <w:r w:rsidRPr="001D0875">
        <w:rPr>
          <w:rFonts w:ascii="Times New Roman" w:hAnsi="Times New Roman"/>
          <w:sz w:val="28"/>
          <w:szCs w:val="28"/>
        </w:rPr>
        <w:t>Відповідно до пункту 22 частини 1 статті 26, підпункту 1 пункту «а» статті 32 Закону України «Про місцеве самоврядування в</w:t>
      </w:r>
      <w:r>
        <w:rPr>
          <w:rFonts w:ascii="Times New Roman" w:hAnsi="Times New Roman"/>
          <w:sz w:val="28"/>
          <w:szCs w:val="28"/>
        </w:rPr>
        <w:t xml:space="preserve"> Україні» від 21.05.1997 року № </w:t>
      </w:r>
      <w:r w:rsidRPr="001D0875">
        <w:rPr>
          <w:rFonts w:ascii="Times New Roman" w:hAnsi="Times New Roman"/>
          <w:sz w:val="28"/>
          <w:szCs w:val="28"/>
        </w:rPr>
        <w:t>280/97-ВР  зі змінами та доповненнями, вимог постанови Кабінету Міністрів України від 28</w:t>
      </w:r>
      <w:r>
        <w:rPr>
          <w:rFonts w:ascii="Times New Roman" w:hAnsi="Times New Roman"/>
          <w:sz w:val="28"/>
          <w:szCs w:val="28"/>
        </w:rPr>
        <w:t>.02.</w:t>
      </w:r>
      <w:r w:rsidRPr="001D0875">
        <w:rPr>
          <w:rFonts w:ascii="Times New Roman" w:hAnsi="Times New Roman"/>
          <w:sz w:val="28"/>
          <w:szCs w:val="28"/>
        </w:rPr>
        <w:t>2023 р</w:t>
      </w:r>
      <w:r>
        <w:rPr>
          <w:rFonts w:ascii="Times New Roman" w:hAnsi="Times New Roman"/>
          <w:sz w:val="28"/>
          <w:szCs w:val="28"/>
        </w:rPr>
        <w:t>оку</w:t>
      </w:r>
      <w:r w:rsidRPr="001D0875">
        <w:rPr>
          <w:rFonts w:ascii="Times New Roman" w:hAnsi="Times New Roman"/>
          <w:sz w:val="28"/>
          <w:szCs w:val="28"/>
        </w:rPr>
        <w:t xml:space="preserve"> №</w:t>
      </w:r>
      <w:r>
        <w:rPr>
          <w:rFonts w:ascii="Times New Roman" w:hAnsi="Times New Roman"/>
          <w:sz w:val="28"/>
          <w:szCs w:val="28"/>
        </w:rPr>
        <w:t> </w:t>
      </w:r>
      <w:r w:rsidRPr="001D0875">
        <w:rPr>
          <w:rFonts w:ascii="Times New Roman" w:hAnsi="Times New Roman"/>
          <w:sz w:val="28"/>
          <w:szCs w:val="28"/>
        </w:rPr>
        <w:t>174 «</w:t>
      </w:r>
      <w:r w:rsidRPr="001D0875">
        <w:rPr>
          <w:rFonts w:ascii="Times New Roman" w:hAnsi="Times New Roman"/>
          <w:bCs/>
          <w:color w:val="333333"/>
          <w:sz w:val="28"/>
          <w:szCs w:val="28"/>
          <w:shd w:val="clear" w:color="auto" w:fill="FFFFFF"/>
        </w:rPr>
        <w:t>Деякі питання організації спроможної мережі закладів охорони здоров’я</w:t>
      </w:r>
      <w:r w:rsidRPr="001D0875">
        <w:rPr>
          <w:rFonts w:ascii="Times New Roman" w:hAnsi="Times New Roman"/>
          <w:sz w:val="28"/>
          <w:szCs w:val="28"/>
        </w:rPr>
        <w:t>», розпорядження Кабінету Міністрів України від 30</w:t>
      </w:r>
      <w:r>
        <w:rPr>
          <w:rFonts w:ascii="Times New Roman" w:hAnsi="Times New Roman"/>
          <w:sz w:val="28"/>
          <w:szCs w:val="28"/>
        </w:rPr>
        <w:t>.11.</w:t>
      </w:r>
      <w:r w:rsidRPr="001D0875">
        <w:rPr>
          <w:rFonts w:ascii="Times New Roman" w:hAnsi="Times New Roman"/>
          <w:sz w:val="28"/>
          <w:szCs w:val="28"/>
        </w:rPr>
        <w:t>2016 року № 1013-Р «Про схвалення Концепції реформи фінансування системи охорони здоров’я», Закону України «Про державні фінансові гарантії медичного обслуговування населення», Бюджетного кодексу України, а також на виконання вимог рішень Первомайської міської ради від 27.06.2018</w:t>
      </w:r>
      <w:r>
        <w:rPr>
          <w:rFonts w:ascii="Times New Roman" w:hAnsi="Times New Roman"/>
          <w:sz w:val="28"/>
          <w:szCs w:val="28"/>
        </w:rPr>
        <w:t xml:space="preserve"> року № </w:t>
      </w:r>
      <w:r w:rsidRPr="001D0875">
        <w:rPr>
          <w:rFonts w:ascii="Times New Roman" w:hAnsi="Times New Roman"/>
          <w:sz w:val="28"/>
          <w:szCs w:val="28"/>
        </w:rPr>
        <w:t>5 «Про реорганізацію Первомайської центральної міської багатопрофільної лікарні шляхом перетво</w:t>
      </w:r>
      <w:r>
        <w:rPr>
          <w:rFonts w:ascii="Times New Roman" w:hAnsi="Times New Roman"/>
          <w:sz w:val="28"/>
          <w:szCs w:val="28"/>
        </w:rPr>
        <w:t>рення» та від 13.12.2018 року № </w:t>
      </w:r>
      <w:r w:rsidRPr="001D0875">
        <w:rPr>
          <w:rFonts w:ascii="Times New Roman" w:hAnsi="Times New Roman"/>
          <w:sz w:val="28"/>
          <w:szCs w:val="28"/>
        </w:rPr>
        <w:t xml:space="preserve">1 «Про затвердження передавального акту Первомайської центральної міської багатопрофільної лікарні та статуту комунального некомерційного підприємства «Первомайська центральна міська багатопрофільна лікарня» Первомайської міської ради», міська рада </w:t>
      </w:r>
    </w:p>
    <w:p w:rsidR="007F4FF2" w:rsidRPr="00D1692B" w:rsidRDefault="007F4FF2" w:rsidP="005127E5">
      <w:pPr>
        <w:widowControl w:val="0"/>
        <w:autoSpaceDE w:val="0"/>
        <w:autoSpaceDN w:val="0"/>
        <w:adjustRightInd w:val="0"/>
        <w:spacing w:after="0" w:line="240" w:lineRule="auto"/>
        <w:ind w:firstLine="709"/>
        <w:jc w:val="both"/>
        <w:rPr>
          <w:rFonts w:ascii="Times New Roman" w:hAnsi="Times New Roman"/>
          <w:sz w:val="28"/>
          <w:szCs w:val="28"/>
        </w:rPr>
      </w:pPr>
    </w:p>
    <w:p w:rsidR="007F4FF2" w:rsidRPr="001D0875" w:rsidRDefault="007F4FF2" w:rsidP="005127E5">
      <w:pPr>
        <w:spacing w:after="0" w:line="240" w:lineRule="auto"/>
        <w:rPr>
          <w:rFonts w:ascii="Times New Roman" w:hAnsi="Times New Roman"/>
          <w:sz w:val="28"/>
          <w:szCs w:val="28"/>
        </w:rPr>
      </w:pPr>
      <w:r w:rsidRPr="001D0875">
        <w:rPr>
          <w:rFonts w:ascii="Times New Roman" w:hAnsi="Times New Roman"/>
          <w:sz w:val="28"/>
          <w:szCs w:val="28"/>
        </w:rPr>
        <w:t>ВИРІШИЛА:</w:t>
      </w:r>
    </w:p>
    <w:p w:rsidR="007F4FF2" w:rsidRPr="00D1692B" w:rsidRDefault="007F4FF2" w:rsidP="005127E5">
      <w:pPr>
        <w:spacing w:after="0" w:line="240" w:lineRule="auto"/>
        <w:rPr>
          <w:rFonts w:ascii="Times New Roman" w:hAnsi="Times New Roman"/>
          <w:sz w:val="28"/>
          <w:szCs w:val="28"/>
        </w:rPr>
      </w:pPr>
    </w:p>
    <w:p w:rsidR="007F4FF2" w:rsidRDefault="007F4FF2" w:rsidP="009E7083">
      <w:pPr>
        <w:pStyle w:val="ListParagraph"/>
        <w:numPr>
          <w:ilvl w:val="0"/>
          <w:numId w:val="3"/>
        </w:numPr>
        <w:tabs>
          <w:tab w:val="left" w:pos="1134"/>
        </w:tabs>
        <w:spacing w:after="0" w:line="240" w:lineRule="auto"/>
        <w:ind w:left="0" w:right="-1" w:firstLine="708"/>
        <w:jc w:val="both"/>
        <w:rPr>
          <w:rFonts w:ascii="Times New Roman" w:hAnsi="Times New Roman"/>
          <w:sz w:val="28"/>
          <w:szCs w:val="28"/>
          <w:lang w:val="uk-UA"/>
        </w:rPr>
      </w:pPr>
      <w:r w:rsidRPr="001D0875">
        <w:rPr>
          <w:rFonts w:ascii="Times New Roman" w:hAnsi="Times New Roman"/>
          <w:sz w:val="28"/>
          <w:szCs w:val="28"/>
          <w:lang w:val="uk-UA"/>
        </w:rPr>
        <w:t>Затвердити цільову Програму «Фінансова підтримка комунального некомерційного підприємства «Первомайська центральна міська багатопрофільна ліка</w:t>
      </w:r>
      <w:r>
        <w:rPr>
          <w:rFonts w:ascii="Times New Roman" w:hAnsi="Times New Roman"/>
          <w:sz w:val="28"/>
          <w:szCs w:val="28"/>
          <w:lang w:val="uk-UA"/>
        </w:rPr>
        <w:t xml:space="preserve">рня» Первомайської міської ради </w:t>
      </w:r>
      <w:r w:rsidRPr="001D0875">
        <w:rPr>
          <w:rFonts w:ascii="Times New Roman" w:hAnsi="Times New Roman"/>
          <w:sz w:val="28"/>
          <w:szCs w:val="28"/>
          <w:lang w:val="uk-UA"/>
        </w:rPr>
        <w:t xml:space="preserve"> на 2024 - 2028 роки» (далі - Програма),</w:t>
      </w:r>
      <w:r w:rsidRPr="001D0875">
        <w:rPr>
          <w:sz w:val="28"/>
          <w:szCs w:val="28"/>
          <w:lang w:val="uk-UA"/>
        </w:rPr>
        <w:t xml:space="preserve"> </w:t>
      </w:r>
      <w:r>
        <w:rPr>
          <w:rFonts w:ascii="Times New Roman" w:hAnsi="Times New Roman"/>
          <w:sz w:val="28"/>
          <w:szCs w:val="28"/>
          <w:lang w:val="uk-UA"/>
        </w:rPr>
        <w:t>що додається.</w:t>
      </w:r>
    </w:p>
    <w:p w:rsidR="007F4FF2" w:rsidRPr="001D0875" w:rsidRDefault="007F4FF2" w:rsidP="00D1692B">
      <w:pPr>
        <w:pStyle w:val="ListParagraph"/>
        <w:tabs>
          <w:tab w:val="left" w:pos="1134"/>
        </w:tabs>
        <w:spacing w:after="0" w:line="240" w:lineRule="auto"/>
        <w:ind w:left="708" w:right="-1"/>
        <w:jc w:val="both"/>
        <w:rPr>
          <w:rFonts w:ascii="Times New Roman" w:hAnsi="Times New Roman"/>
          <w:sz w:val="28"/>
          <w:szCs w:val="28"/>
          <w:lang w:val="uk-UA"/>
        </w:rPr>
      </w:pPr>
    </w:p>
    <w:p w:rsidR="007F4FF2" w:rsidRPr="001D0875" w:rsidRDefault="007F4FF2" w:rsidP="009E7083">
      <w:pPr>
        <w:pStyle w:val="ListParagraph"/>
        <w:numPr>
          <w:ilvl w:val="0"/>
          <w:numId w:val="3"/>
        </w:numPr>
        <w:shd w:val="clear" w:color="auto" w:fill="FFFFFF"/>
        <w:tabs>
          <w:tab w:val="left" w:pos="1134"/>
        </w:tabs>
        <w:spacing w:after="0" w:line="240" w:lineRule="atLeast"/>
        <w:ind w:left="0" w:right="-1" w:firstLine="708"/>
        <w:jc w:val="both"/>
        <w:rPr>
          <w:rFonts w:ascii="Times New Roman" w:hAnsi="Times New Roman"/>
          <w:sz w:val="28"/>
          <w:szCs w:val="28"/>
          <w:lang w:val="uk-UA"/>
        </w:rPr>
      </w:pPr>
      <w:r w:rsidRPr="001D0875">
        <w:rPr>
          <w:rFonts w:ascii="Times New Roman" w:hAnsi="Times New Roman"/>
          <w:sz w:val="28"/>
          <w:szCs w:val="28"/>
          <w:lang w:val="uk-UA"/>
        </w:rPr>
        <w:t>Фінансовому управлінню міської ради передбачити фінансування витрат, пов’язаних з реалізацією Програми.</w:t>
      </w:r>
    </w:p>
    <w:p w:rsidR="007F4FF2" w:rsidRPr="00535AA8" w:rsidRDefault="007F4FF2" w:rsidP="009E7083">
      <w:pPr>
        <w:numPr>
          <w:ilvl w:val="0"/>
          <w:numId w:val="3"/>
        </w:numPr>
        <w:shd w:val="clear" w:color="auto" w:fill="FFFFFF"/>
        <w:tabs>
          <w:tab w:val="left" w:pos="1134"/>
        </w:tabs>
        <w:spacing w:after="0" w:line="240" w:lineRule="atLeast"/>
        <w:ind w:left="0" w:right="-1" w:firstLine="708"/>
        <w:contextualSpacing/>
        <w:jc w:val="both"/>
        <w:rPr>
          <w:rFonts w:ascii="Times New Roman" w:hAnsi="Times New Roman"/>
          <w:sz w:val="28"/>
          <w:szCs w:val="28"/>
        </w:rPr>
      </w:pPr>
      <w:r w:rsidRPr="00535AA8">
        <w:rPr>
          <w:rFonts w:ascii="Times New Roman" w:hAnsi="Times New Roman"/>
          <w:sz w:val="28"/>
          <w:szCs w:val="28"/>
        </w:rPr>
        <w:t xml:space="preserve">Контроль за виконанням рішення покласти на постійну комісію міської ради </w:t>
      </w:r>
      <w:r w:rsidRPr="00535AA8">
        <w:rPr>
          <w:rStyle w:val="Strong"/>
          <w:rFonts w:ascii="Times New Roman" w:hAnsi="Times New Roman"/>
          <w:b w:val="0"/>
          <w:sz w:val="28"/>
          <w:szCs w:val="28"/>
          <w:shd w:val="clear" w:color="auto" w:fill="FFFFFF"/>
        </w:rPr>
        <w:t>з питань охорони здоров’я, духовності, освіти, науки, культури, молодіжної політики, спорту, соціального захисту, материнства та дитинства.</w:t>
      </w:r>
    </w:p>
    <w:p w:rsidR="007F4FF2" w:rsidRPr="001D0875" w:rsidRDefault="007F4FF2" w:rsidP="00520E0D">
      <w:pPr>
        <w:shd w:val="clear" w:color="auto" w:fill="FFFFFF"/>
        <w:spacing w:line="240" w:lineRule="atLeast"/>
        <w:rPr>
          <w:rFonts w:ascii="Times New Roman" w:hAnsi="Times New Roman"/>
          <w:sz w:val="28"/>
          <w:szCs w:val="28"/>
        </w:rPr>
      </w:pPr>
      <w:r w:rsidRPr="001D0875">
        <w:rPr>
          <w:color w:val="000000"/>
          <w:sz w:val="28"/>
          <w:szCs w:val="28"/>
        </w:rPr>
        <w:t>   </w:t>
      </w:r>
    </w:p>
    <w:p w:rsidR="007F4FF2" w:rsidRPr="001D0875" w:rsidRDefault="007F4FF2" w:rsidP="009E7083">
      <w:pPr>
        <w:pStyle w:val="NoSpacing"/>
        <w:ind w:right="-2"/>
        <w:jc w:val="both"/>
        <w:rPr>
          <w:rFonts w:ascii="Times New Roman" w:hAnsi="Times New Roman"/>
          <w:sz w:val="28"/>
          <w:szCs w:val="28"/>
          <w:lang w:val="uk-UA"/>
        </w:rPr>
      </w:pPr>
      <w:r w:rsidRPr="001D0875">
        <w:rPr>
          <w:rFonts w:ascii="Times New Roman" w:hAnsi="Times New Roman"/>
          <w:sz w:val="28"/>
          <w:szCs w:val="28"/>
          <w:lang w:val="uk-UA"/>
        </w:rPr>
        <w:t xml:space="preserve">Міський голова </w:t>
      </w:r>
      <w:r w:rsidRPr="001D0875">
        <w:rPr>
          <w:rFonts w:ascii="Times New Roman" w:hAnsi="Times New Roman"/>
          <w:sz w:val="28"/>
          <w:szCs w:val="28"/>
          <w:lang w:val="uk-UA"/>
        </w:rPr>
        <w:tab/>
      </w:r>
      <w:r w:rsidRPr="001D0875">
        <w:rPr>
          <w:rFonts w:ascii="Times New Roman" w:hAnsi="Times New Roman"/>
          <w:sz w:val="28"/>
          <w:szCs w:val="28"/>
          <w:lang w:val="uk-UA"/>
        </w:rPr>
        <w:tab/>
      </w:r>
      <w:r w:rsidRPr="001D0875">
        <w:rPr>
          <w:rFonts w:ascii="Times New Roman" w:hAnsi="Times New Roman"/>
          <w:sz w:val="28"/>
          <w:szCs w:val="28"/>
          <w:lang w:val="uk-UA"/>
        </w:rPr>
        <w:tab/>
        <w:t xml:space="preserve">                                            </w:t>
      </w:r>
      <w:r w:rsidRPr="001D0875">
        <w:rPr>
          <w:rFonts w:ascii="Times New Roman" w:hAnsi="Times New Roman"/>
          <w:sz w:val="28"/>
          <w:szCs w:val="28"/>
          <w:lang w:val="uk-UA"/>
        </w:rPr>
        <w:tab/>
        <w:t xml:space="preserve">     Олег ДЕМЧЕНКО</w:t>
      </w:r>
    </w:p>
    <w:p w:rsidR="007F4FF2" w:rsidRDefault="007F4FF2" w:rsidP="007E78B3">
      <w:pPr>
        <w:pStyle w:val="Heading2"/>
        <w:spacing w:before="0" w:after="0" w:line="240" w:lineRule="auto"/>
        <w:ind w:left="5664"/>
        <w:jc w:val="both"/>
        <w:rPr>
          <w:rFonts w:ascii="Times New Roman" w:hAnsi="Times New Roman"/>
          <w:b w:val="0"/>
          <w:i w:val="0"/>
          <w:lang w:val="uk-UA"/>
        </w:rPr>
      </w:pPr>
    </w:p>
    <w:p w:rsidR="007F4FF2" w:rsidRDefault="007F4FF2" w:rsidP="007E78B3">
      <w:pPr>
        <w:pStyle w:val="Heading2"/>
        <w:spacing w:before="0" w:after="0" w:line="240" w:lineRule="auto"/>
        <w:ind w:left="5664"/>
        <w:jc w:val="both"/>
        <w:rPr>
          <w:rFonts w:ascii="Times New Roman" w:hAnsi="Times New Roman"/>
          <w:b w:val="0"/>
          <w:i w:val="0"/>
          <w:lang w:val="uk-UA"/>
        </w:rPr>
        <w:sectPr w:rsidR="007F4FF2" w:rsidSect="00555369">
          <w:headerReference w:type="even" r:id="rId8"/>
          <w:headerReference w:type="default" r:id="rId9"/>
          <w:footerReference w:type="even" r:id="rId10"/>
          <w:footerReference w:type="default" r:id="rId11"/>
          <w:headerReference w:type="first" r:id="rId12"/>
          <w:type w:val="continuous"/>
          <w:pgSz w:w="11906" w:h="16838"/>
          <w:pgMar w:top="1134" w:right="567" w:bottom="1134" w:left="1701" w:header="709" w:footer="709" w:gutter="0"/>
          <w:cols w:space="708"/>
          <w:titlePg/>
          <w:docGrid w:linePitch="360"/>
        </w:sectPr>
      </w:pPr>
    </w:p>
    <w:p w:rsidR="007F4FF2" w:rsidRPr="001D0875" w:rsidRDefault="007F4FF2" w:rsidP="00D1692B">
      <w:pPr>
        <w:pStyle w:val="Heading2"/>
        <w:spacing w:before="0" w:after="0" w:line="240" w:lineRule="auto"/>
        <w:ind w:left="5664"/>
        <w:jc w:val="both"/>
        <w:rPr>
          <w:rFonts w:ascii="Times New Roman" w:hAnsi="Times New Roman"/>
          <w:b w:val="0"/>
          <w:i w:val="0"/>
          <w:lang w:val="uk-UA"/>
        </w:rPr>
      </w:pPr>
      <w:r w:rsidRPr="001D0875">
        <w:rPr>
          <w:rFonts w:ascii="Times New Roman" w:hAnsi="Times New Roman"/>
          <w:b w:val="0"/>
          <w:i w:val="0"/>
          <w:lang w:val="uk-UA"/>
        </w:rPr>
        <w:t>ЗАТВЕРДЖЕНО</w:t>
      </w:r>
    </w:p>
    <w:p w:rsidR="007F4FF2" w:rsidRPr="001D0875" w:rsidRDefault="007F4FF2" w:rsidP="00D1692B">
      <w:pPr>
        <w:spacing w:after="0" w:line="240" w:lineRule="auto"/>
        <w:rPr>
          <w:rFonts w:ascii="Times New Roman" w:hAnsi="Times New Roman"/>
          <w:sz w:val="28"/>
          <w:szCs w:val="28"/>
          <w:lang w:eastAsia="en-US"/>
        </w:rPr>
      </w:pPr>
      <w:r w:rsidRPr="001D0875">
        <w:rPr>
          <w:rFonts w:ascii="Times New Roman" w:hAnsi="Times New Roman"/>
          <w:lang w:eastAsia="en-US"/>
        </w:rPr>
        <w:tab/>
      </w:r>
      <w:r w:rsidRPr="001D0875">
        <w:rPr>
          <w:rFonts w:ascii="Times New Roman" w:hAnsi="Times New Roman"/>
          <w:lang w:eastAsia="en-US"/>
        </w:rPr>
        <w:tab/>
      </w:r>
      <w:r w:rsidRPr="001D0875">
        <w:rPr>
          <w:rFonts w:ascii="Times New Roman" w:hAnsi="Times New Roman"/>
          <w:lang w:eastAsia="en-US"/>
        </w:rPr>
        <w:tab/>
      </w:r>
      <w:r w:rsidRPr="001D0875">
        <w:rPr>
          <w:rFonts w:ascii="Times New Roman" w:hAnsi="Times New Roman"/>
          <w:lang w:eastAsia="en-US"/>
        </w:rPr>
        <w:tab/>
      </w:r>
      <w:r w:rsidRPr="001D0875">
        <w:rPr>
          <w:rFonts w:ascii="Times New Roman" w:hAnsi="Times New Roman"/>
          <w:lang w:eastAsia="en-US"/>
        </w:rPr>
        <w:tab/>
      </w:r>
      <w:r w:rsidRPr="001D0875">
        <w:rPr>
          <w:rFonts w:ascii="Times New Roman" w:hAnsi="Times New Roman"/>
          <w:lang w:eastAsia="en-US"/>
        </w:rPr>
        <w:tab/>
      </w:r>
      <w:r w:rsidRPr="001D0875">
        <w:rPr>
          <w:rFonts w:ascii="Times New Roman" w:hAnsi="Times New Roman"/>
          <w:lang w:eastAsia="en-US"/>
        </w:rPr>
        <w:tab/>
      </w:r>
      <w:r w:rsidRPr="001D0875">
        <w:rPr>
          <w:rFonts w:ascii="Times New Roman" w:hAnsi="Times New Roman"/>
          <w:lang w:eastAsia="en-US"/>
        </w:rPr>
        <w:tab/>
      </w:r>
      <w:r w:rsidRPr="001D0875">
        <w:rPr>
          <w:rFonts w:ascii="Times New Roman" w:hAnsi="Times New Roman"/>
          <w:sz w:val="28"/>
          <w:szCs w:val="28"/>
          <w:lang w:eastAsia="en-US"/>
        </w:rPr>
        <w:t xml:space="preserve">рішення міської ради </w:t>
      </w:r>
    </w:p>
    <w:p w:rsidR="007F4FF2" w:rsidRPr="001D0875" w:rsidRDefault="007F4FF2" w:rsidP="00D1692B">
      <w:pPr>
        <w:spacing w:after="0" w:line="240" w:lineRule="auto"/>
        <w:rPr>
          <w:rFonts w:ascii="Times New Roman" w:hAnsi="Times New Roman"/>
        </w:rPr>
      </w:pPr>
      <w:r w:rsidRPr="001D0875">
        <w:rPr>
          <w:rFonts w:ascii="Times New Roman" w:hAnsi="Times New Roman"/>
          <w:sz w:val="28"/>
          <w:szCs w:val="28"/>
          <w:lang w:eastAsia="en-US"/>
        </w:rPr>
        <w:tab/>
      </w:r>
      <w:r w:rsidRPr="001D0875">
        <w:rPr>
          <w:rFonts w:ascii="Times New Roman" w:hAnsi="Times New Roman"/>
          <w:sz w:val="28"/>
          <w:szCs w:val="28"/>
          <w:lang w:eastAsia="en-US"/>
        </w:rPr>
        <w:tab/>
      </w:r>
      <w:r w:rsidRPr="001D0875">
        <w:rPr>
          <w:rFonts w:ascii="Times New Roman" w:hAnsi="Times New Roman"/>
          <w:sz w:val="28"/>
          <w:szCs w:val="28"/>
          <w:lang w:eastAsia="en-US"/>
        </w:rPr>
        <w:tab/>
      </w:r>
      <w:r w:rsidRPr="001D0875">
        <w:rPr>
          <w:rFonts w:ascii="Times New Roman" w:hAnsi="Times New Roman"/>
          <w:sz w:val="28"/>
          <w:szCs w:val="28"/>
          <w:lang w:eastAsia="en-US"/>
        </w:rPr>
        <w:tab/>
      </w:r>
      <w:r w:rsidRPr="001D0875">
        <w:rPr>
          <w:rFonts w:ascii="Times New Roman" w:hAnsi="Times New Roman"/>
          <w:sz w:val="28"/>
          <w:szCs w:val="28"/>
          <w:lang w:eastAsia="en-US"/>
        </w:rPr>
        <w:tab/>
      </w:r>
      <w:r w:rsidRPr="001D0875">
        <w:rPr>
          <w:rFonts w:ascii="Times New Roman" w:hAnsi="Times New Roman"/>
          <w:sz w:val="28"/>
          <w:szCs w:val="28"/>
          <w:lang w:eastAsia="en-US"/>
        </w:rPr>
        <w:tab/>
      </w:r>
      <w:r w:rsidRPr="001D0875">
        <w:rPr>
          <w:rFonts w:ascii="Times New Roman" w:hAnsi="Times New Roman"/>
          <w:sz w:val="28"/>
          <w:szCs w:val="28"/>
          <w:lang w:eastAsia="en-US"/>
        </w:rPr>
        <w:tab/>
      </w:r>
      <w:r w:rsidRPr="001D0875">
        <w:rPr>
          <w:rFonts w:ascii="Times New Roman" w:hAnsi="Times New Roman"/>
          <w:sz w:val="28"/>
          <w:szCs w:val="28"/>
          <w:lang w:eastAsia="en-US"/>
        </w:rPr>
        <w:tab/>
      </w:r>
      <w:r w:rsidRPr="00D1692B">
        <w:rPr>
          <w:rFonts w:ascii="Times New Roman" w:hAnsi="Times New Roman"/>
          <w:sz w:val="28"/>
          <w:szCs w:val="28"/>
          <w:u w:val="single"/>
          <w:lang w:eastAsia="en-US"/>
        </w:rPr>
        <w:t>28.09.2023</w:t>
      </w:r>
      <w:r>
        <w:rPr>
          <w:rFonts w:ascii="Times New Roman" w:hAnsi="Times New Roman"/>
          <w:sz w:val="28"/>
          <w:szCs w:val="28"/>
          <w:lang w:eastAsia="en-US"/>
        </w:rPr>
        <w:t xml:space="preserve"> </w:t>
      </w:r>
      <w:r w:rsidRPr="001D0875">
        <w:rPr>
          <w:rFonts w:ascii="Times New Roman" w:hAnsi="Times New Roman"/>
          <w:sz w:val="28"/>
          <w:szCs w:val="28"/>
          <w:lang w:eastAsia="en-US"/>
        </w:rPr>
        <w:t xml:space="preserve">№ </w:t>
      </w:r>
      <w:r w:rsidRPr="00D1692B">
        <w:rPr>
          <w:rFonts w:ascii="Times New Roman" w:hAnsi="Times New Roman"/>
          <w:sz w:val="28"/>
          <w:szCs w:val="28"/>
          <w:u w:val="single"/>
          <w:lang w:eastAsia="en-US"/>
        </w:rPr>
        <w:t>4</w:t>
      </w:r>
    </w:p>
    <w:p w:rsidR="007F4FF2" w:rsidRDefault="007F4FF2" w:rsidP="005127E5">
      <w:pPr>
        <w:spacing w:after="0" w:line="240" w:lineRule="auto"/>
        <w:ind w:right="-147"/>
        <w:jc w:val="center"/>
        <w:rPr>
          <w:rFonts w:ascii="Times New Roman" w:hAnsi="Times New Roman"/>
          <w:sz w:val="28"/>
          <w:szCs w:val="28"/>
        </w:rPr>
      </w:pPr>
    </w:p>
    <w:p w:rsidR="007F4FF2" w:rsidRPr="001D0875" w:rsidRDefault="007F4FF2" w:rsidP="005127E5">
      <w:pPr>
        <w:spacing w:after="0" w:line="240" w:lineRule="auto"/>
        <w:ind w:right="-147"/>
        <w:jc w:val="center"/>
        <w:rPr>
          <w:rFonts w:ascii="Times New Roman" w:hAnsi="Times New Roman"/>
          <w:sz w:val="28"/>
          <w:szCs w:val="28"/>
        </w:rPr>
      </w:pPr>
      <w:r w:rsidRPr="001D0875">
        <w:rPr>
          <w:rFonts w:ascii="Times New Roman" w:hAnsi="Times New Roman"/>
          <w:sz w:val="28"/>
          <w:szCs w:val="28"/>
        </w:rPr>
        <w:t xml:space="preserve">Цільова Програма  «Фінансова підтримка </w:t>
      </w:r>
    </w:p>
    <w:p w:rsidR="007F4FF2" w:rsidRPr="001D0875" w:rsidRDefault="007F4FF2" w:rsidP="005127E5">
      <w:pPr>
        <w:spacing w:after="0" w:line="240" w:lineRule="auto"/>
        <w:ind w:right="-147"/>
        <w:jc w:val="center"/>
        <w:rPr>
          <w:rFonts w:ascii="Times New Roman" w:hAnsi="Times New Roman"/>
          <w:sz w:val="28"/>
          <w:szCs w:val="28"/>
        </w:rPr>
      </w:pPr>
      <w:r w:rsidRPr="001D0875">
        <w:rPr>
          <w:rFonts w:ascii="Times New Roman" w:hAnsi="Times New Roman"/>
          <w:sz w:val="28"/>
          <w:szCs w:val="28"/>
        </w:rPr>
        <w:t xml:space="preserve">комунального некомерційного підприємства </w:t>
      </w:r>
    </w:p>
    <w:p w:rsidR="007F4FF2" w:rsidRDefault="007F4FF2" w:rsidP="005127E5">
      <w:pPr>
        <w:spacing w:after="0" w:line="240" w:lineRule="auto"/>
        <w:ind w:right="-147"/>
        <w:jc w:val="center"/>
        <w:rPr>
          <w:rFonts w:ascii="Times New Roman" w:hAnsi="Times New Roman"/>
          <w:sz w:val="28"/>
          <w:szCs w:val="28"/>
        </w:rPr>
      </w:pPr>
      <w:r w:rsidRPr="001D0875">
        <w:rPr>
          <w:rFonts w:ascii="Times New Roman" w:hAnsi="Times New Roman"/>
          <w:sz w:val="28"/>
          <w:szCs w:val="28"/>
        </w:rPr>
        <w:t>«Первомайська центральна міська багатопрофільна лікарня»</w:t>
      </w:r>
      <w:r>
        <w:rPr>
          <w:rFonts w:ascii="Times New Roman" w:hAnsi="Times New Roman"/>
          <w:sz w:val="28"/>
          <w:szCs w:val="28"/>
        </w:rPr>
        <w:t xml:space="preserve"> </w:t>
      </w:r>
    </w:p>
    <w:p w:rsidR="007F4FF2" w:rsidRPr="001D0875" w:rsidRDefault="007F4FF2" w:rsidP="005127E5">
      <w:pPr>
        <w:spacing w:after="0" w:line="240" w:lineRule="auto"/>
        <w:ind w:right="-147"/>
        <w:jc w:val="center"/>
        <w:rPr>
          <w:rFonts w:ascii="Times New Roman" w:hAnsi="Times New Roman"/>
          <w:sz w:val="28"/>
          <w:szCs w:val="28"/>
        </w:rPr>
      </w:pPr>
      <w:r>
        <w:rPr>
          <w:rFonts w:ascii="Times New Roman" w:hAnsi="Times New Roman"/>
          <w:sz w:val="28"/>
          <w:szCs w:val="28"/>
        </w:rPr>
        <w:t>Первомайської міської ради</w:t>
      </w:r>
      <w:r w:rsidRPr="001D0875">
        <w:rPr>
          <w:rFonts w:ascii="Times New Roman" w:hAnsi="Times New Roman"/>
          <w:sz w:val="28"/>
          <w:szCs w:val="28"/>
        </w:rPr>
        <w:t xml:space="preserve"> на 2024 - 2028роки»</w:t>
      </w:r>
    </w:p>
    <w:p w:rsidR="007F4FF2" w:rsidRPr="001D0875" w:rsidRDefault="007F4FF2" w:rsidP="005127E5">
      <w:pPr>
        <w:pStyle w:val="Heading2"/>
        <w:spacing w:before="0" w:after="0" w:line="240" w:lineRule="auto"/>
        <w:jc w:val="center"/>
        <w:rPr>
          <w:rFonts w:ascii="Times New Roman" w:hAnsi="Times New Roman"/>
          <w:b w:val="0"/>
          <w:i w:val="0"/>
          <w:lang w:val="uk-UA"/>
        </w:rPr>
      </w:pPr>
    </w:p>
    <w:p w:rsidR="007F4FF2" w:rsidRPr="001D0875" w:rsidRDefault="007F4FF2" w:rsidP="005127E5">
      <w:pPr>
        <w:pStyle w:val="Heading2"/>
        <w:spacing w:before="0" w:after="0" w:line="240" w:lineRule="auto"/>
        <w:jc w:val="center"/>
        <w:rPr>
          <w:rFonts w:ascii="Times New Roman" w:hAnsi="Times New Roman"/>
          <w:b w:val="0"/>
          <w:i w:val="0"/>
          <w:lang w:val="uk-UA"/>
        </w:rPr>
      </w:pPr>
      <w:r w:rsidRPr="001D0875">
        <w:rPr>
          <w:rFonts w:ascii="Times New Roman" w:hAnsi="Times New Roman"/>
          <w:b w:val="0"/>
          <w:i w:val="0"/>
          <w:lang w:val="uk-UA"/>
        </w:rPr>
        <w:t>Розділ 1. Паспорт  Програми</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2"/>
        <w:gridCol w:w="5074"/>
        <w:gridCol w:w="4199"/>
      </w:tblGrid>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1.</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Ініціатор розроблення Програми</w:t>
            </w:r>
          </w:p>
        </w:tc>
        <w:tc>
          <w:tcPr>
            <w:tcW w:w="4199" w:type="dxa"/>
          </w:tcPr>
          <w:p w:rsidR="007F4FF2" w:rsidRPr="00774EBD" w:rsidRDefault="007F4FF2" w:rsidP="00D62B2B">
            <w:pPr>
              <w:spacing w:after="0" w:line="240" w:lineRule="auto"/>
              <w:jc w:val="both"/>
              <w:rPr>
                <w:rFonts w:ascii="Times New Roman" w:hAnsi="Times New Roman"/>
                <w:sz w:val="28"/>
                <w:szCs w:val="28"/>
                <w:lang w:eastAsia="en-US"/>
              </w:rPr>
            </w:pPr>
            <w:r w:rsidRPr="00774EBD">
              <w:rPr>
                <w:rFonts w:ascii="Times New Roman" w:hAnsi="Times New Roman"/>
                <w:sz w:val="28"/>
                <w:szCs w:val="28"/>
              </w:rPr>
              <w:t>Комунальне некомерційне під-приємство «Первомайська цент-ральна міська багатопрофільна лікарня» Первомайської міської ради (далі – КНП «ПЦМБЛ»)</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2.</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Дата, номер і назва розпорядчого документа про розроблення Програми</w:t>
            </w:r>
          </w:p>
        </w:tc>
        <w:tc>
          <w:tcPr>
            <w:tcW w:w="4199" w:type="dxa"/>
          </w:tcPr>
          <w:p w:rsidR="007F4FF2" w:rsidRDefault="007F4FF2" w:rsidP="00F83FB0">
            <w:pPr>
              <w:spacing w:after="0" w:line="240" w:lineRule="auto"/>
              <w:jc w:val="both"/>
              <w:rPr>
                <w:rFonts w:ascii="Times New Roman" w:hAnsi="Times New Roman"/>
                <w:sz w:val="28"/>
                <w:szCs w:val="28"/>
              </w:rPr>
            </w:pPr>
            <w:r w:rsidRPr="00774EBD">
              <w:rPr>
                <w:rFonts w:ascii="Times New Roman" w:hAnsi="Times New Roman"/>
                <w:sz w:val="28"/>
                <w:szCs w:val="28"/>
              </w:rPr>
              <w:t>Закон України «Про місцеве самоврядування в Україні», постанова Кабінету Міністрів України від 28</w:t>
            </w:r>
            <w:r>
              <w:rPr>
                <w:rFonts w:ascii="Times New Roman" w:hAnsi="Times New Roman"/>
                <w:sz w:val="28"/>
                <w:szCs w:val="28"/>
              </w:rPr>
              <w:t>.02.</w:t>
            </w:r>
            <w:r w:rsidRPr="00774EBD">
              <w:rPr>
                <w:rFonts w:ascii="Times New Roman" w:hAnsi="Times New Roman"/>
                <w:sz w:val="28"/>
                <w:szCs w:val="28"/>
              </w:rPr>
              <w:t>2023 р</w:t>
            </w:r>
            <w:r>
              <w:rPr>
                <w:rFonts w:ascii="Times New Roman" w:hAnsi="Times New Roman"/>
                <w:sz w:val="28"/>
                <w:szCs w:val="28"/>
              </w:rPr>
              <w:t>оку</w:t>
            </w:r>
            <w:r w:rsidRPr="00774EBD">
              <w:rPr>
                <w:rFonts w:ascii="Times New Roman" w:hAnsi="Times New Roman"/>
                <w:sz w:val="28"/>
                <w:szCs w:val="28"/>
              </w:rPr>
              <w:t xml:space="preserve"> </w:t>
            </w:r>
          </w:p>
          <w:p w:rsidR="007F4FF2" w:rsidRPr="00774EBD" w:rsidRDefault="007F4FF2" w:rsidP="00F83FB0">
            <w:pPr>
              <w:spacing w:after="0" w:line="240" w:lineRule="auto"/>
              <w:jc w:val="both"/>
              <w:rPr>
                <w:rFonts w:ascii="Times New Roman" w:hAnsi="Times New Roman"/>
                <w:b/>
                <w:bCs/>
                <w:sz w:val="28"/>
                <w:szCs w:val="28"/>
                <w:shd w:val="clear" w:color="auto" w:fill="FFFFFF"/>
                <w:lang w:eastAsia="en-US"/>
              </w:rPr>
            </w:pPr>
            <w:r>
              <w:rPr>
                <w:rFonts w:ascii="Times New Roman" w:hAnsi="Times New Roman"/>
                <w:sz w:val="28"/>
                <w:szCs w:val="28"/>
              </w:rPr>
              <w:t>№ </w:t>
            </w:r>
            <w:r w:rsidRPr="00774EBD">
              <w:rPr>
                <w:rFonts w:ascii="Times New Roman" w:hAnsi="Times New Roman"/>
                <w:sz w:val="28"/>
                <w:szCs w:val="28"/>
              </w:rPr>
              <w:t xml:space="preserve">174 </w:t>
            </w:r>
            <w:r w:rsidRPr="00D1692B">
              <w:rPr>
                <w:rFonts w:ascii="Times New Roman" w:hAnsi="Times New Roman"/>
                <w:sz w:val="28"/>
                <w:szCs w:val="28"/>
              </w:rPr>
              <w:t>«</w:t>
            </w:r>
            <w:r w:rsidRPr="00D1692B">
              <w:rPr>
                <w:rFonts w:ascii="Times New Roman" w:hAnsi="Times New Roman"/>
                <w:bCs/>
                <w:sz w:val="28"/>
                <w:szCs w:val="28"/>
                <w:shd w:val="clear" w:color="auto" w:fill="FFFFFF"/>
              </w:rPr>
              <w:t>Деякі питання організації спроможної мережі закладів охорони здоров’я</w:t>
            </w:r>
            <w:r w:rsidRPr="00D1692B">
              <w:rPr>
                <w:rFonts w:ascii="Times New Roman" w:hAnsi="Times New Roman"/>
                <w:sz w:val="28"/>
                <w:szCs w:val="28"/>
              </w:rPr>
              <w:t>»,</w:t>
            </w:r>
            <w:r w:rsidRPr="00774EBD">
              <w:rPr>
                <w:rFonts w:ascii="Times New Roman" w:hAnsi="Times New Roman"/>
                <w:sz w:val="28"/>
                <w:szCs w:val="28"/>
              </w:rPr>
              <w:t xml:space="preserve"> розпорядження Кабінету Міністрів України від 30</w:t>
            </w:r>
            <w:r>
              <w:rPr>
                <w:rFonts w:ascii="Times New Roman" w:hAnsi="Times New Roman"/>
                <w:sz w:val="28"/>
                <w:szCs w:val="28"/>
              </w:rPr>
              <w:t>.11.</w:t>
            </w:r>
            <w:r w:rsidRPr="00774EBD">
              <w:rPr>
                <w:rFonts w:ascii="Times New Roman" w:hAnsi="Times New Roman"/>
                <w:sz w:val="28"/>
                <w:szCs w:val="28"/>
              </w:rPr>
              <w:t xml:space="preserve">2016року № 1013-Р </w:t>
            </w:r>
            <w:r>
              <w:rPr>
                <w:rFonts w:ascii="Times New Roman" w:hAnsi="Times New Roman"/>
                <w:sz w:val="28"/>
                <w:szCs w:val="28"/>
              </w:rPr>
              <w:t xml:space="preserve">          </w:t>
            </w:r>
            <w:r w:rsidRPr="00774EBD">
              <w:rPr>
                <w:rFonts w:ascii="Times New Roman" w:hAnsi="Times New Roman"/>
                <w:sz w:val="28"/>
                <w:szCs w:val="28"/>
              </w:rPr>
              <w:t>«Про схвалення Концепції реформи фінансування системи охорони здоров’я», Закон України «Про державні фінансові гарантії медичного обслуговування населення», Бюджетний кодекс України</w:t>
            </w:r>
            <w:r>
              <w:rPr>
                <w:rFonts w:ascii="Times New Roman" w:hAnsi="Times New Roman"/>
                <w:sz w:val="28"/>
                <w:szCs w:val="28"/>
              </w:rPr>
              <w:t xml:space="preserve">, </w:t>
            </w:r>
            <w:r w:rsidRPr="00F83FB0">
              <w:rPr>
                <w:rFonts w:ascii="Times New Roman" w:hAnsi="Times New Roman"/>
                <w:sz w:val="28"/>
                <w:szCs w:val="28"/>
              </w:rPr>
              <w:t>наказ</w:t>
            </w:r>
            <w:r w:rsidRPr="00774EBD">
              <w:rPr>
                <w:rFonts w:ascii="Times New Roman" w:hAnsi="Times New Roman"/>
                <w:sz w:val="28"/>
                <w:szCs w:val="28"/>
              </w:rPr>
              <w:t xml:space="preserve"> Міністерства охорони здоров’я України від 29.07.2022</w:t>
            </w:r>
            <w:r>
              <w:rPr>
                <w:rFonts w:ascii="Times New Roman" w:hAnsi="Times New Roman"/>
                <w:sz w:val="28"/>
                <w:szCs w:val="28"/>
              </w:rPr>
              <w:t xml:space="preserve"> року</w:t>
            </w:r>
            <w:r w:rsidRPr="00774EBD">
              <w:rPr>
                <w:rFonts w:ascii="Times New Roman" w:hAnsi="Times New Roman"/>
                <w:sz w:val="28"/>
                <w:szCs w:val="28"/>
              </w:rPr>
              <w:t xml:space="preserve"> №</w:t>
            </w:r>
            <w:r>
              <w:rPr>
                <w:rFonts w:ascii="Times New Roman" w:hAnsi="Times New Roman"/>
                <w:sz w:val="28"/>
                <w:szCs w:val="28"/>
              </w:rPr>
              <w:t> </w:t>
            </w:r>
            <w:r w:rsidRPr="00774EBD">
              <w:rPr>
                <w:rFonts w:ascii="Times New Roman" w:hAnsi="Times New Roman"/>
                <w:sz w:val="28"/>
                <w:szCs w:val="28"/>
              </w:rPr>
              <w:t>1359 «Про затвердження Норм харчування та вартості однієї порції харчування донорів у день безоплатної донації крові та/або компонентів крові»</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3.</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Розробник Програми</w:t>
            </w:r>
          </w:p>
        </w:tc>
        <w:tc>
          <w:tcPr>
            <w:tcW w:w="4199" w:type="dxa"/>
          </w:tcPr>
          <w:p w:rsidR="007F4FF2" w:rsidRPr="00774EBD" w:rsidRDefault="007F4FF2" w:rsidP="007E78B3">
            <w:pPr>
              <w:spacing w:after="0" w:line="240" w:lineRule="auto"/>
              <w:jc w:val="both"/>
              <w:rPr>
                <w:rFonts w:ascii="Times New Roman" w:hAnsi="Times New Roman"/>
                <w:sz w:val="28"/>
                <w:szCs w:val="28"/>
                <w:lang w:eastAsia="en-US"/>
              </w:rPr>
            </w:pPr>
            <w:r w:rsidRPr="00774EBD">
              <w:rPr>
                <w:rFonts w:ascii="Times New Roman" w:hAnsi="Times New Roman"/>
                <w:sz w:val="28"/>
                <w:szCs w:val="28"/>
              </w:rPr>
              <w:t>Заступник головного лікаря КНП «ПЦМБЛ» з медичної частини Дятлов А.І.</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4.</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Співрозробники Програми</w:t>
            </w:r>
          </w:p>
        </w:tc>
        <w:tc>
          <w:tcPr>
            <w:tcW w:w="4199" w:type="dxa"/>
          </w:tcPr>
          <w:p w:rsidR="007F4FF2" w:rsidRPr="00774EBD" w:rsidRDefault="007F4FF2" w:rsidP="005127E5">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w:t>
            </w:r>
          </w:p>
        </w:tc>
      </w:tr>
      <w:tr w:rsidR="007F4FF2" w:rsidRPr="00774EBD" w:rsidTr="007E78B3">
        <w:trPr>
          <w:trHeight w:val="480"/>
        </w:trPr>
        <w:tc>
          <w:tcPr>
            <w:tcW w:w="612" w:type="dxa"/>
            <w:vMerge w:val="restart"/>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5.</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 xml:space="preserve">Відповідальний виконавець Програми </w:t>
            </w:r>
          </w:p>
        </w:tc>
        <w:tc>
          <w:tcPr>
            <w:tcW w:w="4199" w:type="dxa"/>
          </w:tcPr>
          <w:p w:rsidR="007F4FF2" w:rsidRPr="00774EBD" w:rsidRDefault="007F4FF2" w:rsidP="00555369">
            <w:pPr>
              <w:spacing w:after="0" w:line="240" w:lineRule="auto"/>
              <w:jc w:val="both"/>
              <w:rPr>
                <w:rFonts w:ascii="Times New Roman" w:hAnsi="Times New Roman"/>
                <w:sz w:val="28"/>
                <w:szCs w:val="28"/>
                <w:lang w:eastAsia="en-US"/>
              </w:rPr>
            </w:pPr>
            <w:r w:rsidRPr="00774EBD">
              <w:rPr>
                <w:rFonts w:ascii="Times New Roman" w:hAnsi="Times New Roman"/>
                <w:sz w:val="28"/>
                <w:szCs w:val="28"/>
              </w:rPr>
              <w:t>КНП «ПЦМБЛ»</w:t>
            </w:r>
          </w:p>
        </w:tc>
      </w:tr>
      <w:tr w:rsidR="007F4FF2" w:rsidRPr="00774EBD" w:rsidTr="007E78B3">
        <w:trPr>
          <w:trHeight w:val="480"/>
        </w:trPr>
        <w:tc>
          <w:tcPr>
            <w:tcW w:w="612" w:type="dxa"/>
            <w:vMerge/>
            <w:vAlign w:val="center"/>
          </w:tcPr>
          <w:p w:rsidR="007F4FF2" w:rsidRPr="00774EBD" w:rsidRDefault="007F4FF2" w:rsidP="005127E5">
            <w:pPr>
              <w:spacing w:after="0" w:line="240" w:lineRule="auto"/>
              <w:rPr>
                <w:rFonts w:ascii="Times New Roman" w:hAnsi="Times New Roman"/>
                <w:sz w:val="28"/>
                <w:szCs w:val="28"/>
                <w:lang w:eastAsia="en-US"/>
              </w:rPr>
            </w:pP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Головний розпорядник коштів</w:t>
            </w:r>
          </w:p>
        </w:tc>
        <w:tc>
          <w:tcPr>
            <w:tcW w:w="4199" w:type="dxa"/>
          </w:tcPr>
          <w:p w:rsidR="007F4FF2" w:rsidRPr="00774EBD" w:rsidRDefault="007F4FF2" w:rsidP="00555369">
            <w:pPr>
              <w:spacing w:after="0" w:line="240" w:lineRule="auto"/>
              <w:jc w:val="both"/>
              <w:rPr>
                <w:rFonts w:ascii="Times New Roman" w:hAnsi="Times New Roman"/>
                <w:sz w:val="28"/>
                <w:szCs w:val="28"/>
                <w:lang w:eastAsia="en-US"/>
              </w:rPr>
            </w:pPr>
            <w:r w:rsidRPr="00774EBD">
              <w:rPr>
                <w:rFonts w:ascii="Times New Roman" w:hAnsi="Times New Roman"/>
                <w:sz w:val="28"/>
                <w:szCs w:val="28"/>
              </w:rPr>
              <w:t>Виконавчий комітет Первома</w:t>
            </w:r>
            <w:r>
              <w:rPr>
                <w:rFonts w:ascii="Times New Roman" w:hAnsi="Times New Roman"/>
                <w:sz w:val="28"/>
                <w:szCs w:val="28"/>
              </w:rPr>
              <w:t>-</w:t>
            </w:r>
            <w:r w:rsidRPr="00774EBD">
              <w:rPr>
                <w:rFonts w:ascii="Times New Roman" w:hAnsi="Times New Roman"/>
                <w:sz w:val="28"/>
                <w:szCs w:val="28"/>
              </w:rPr>
              <w:t>йської міської ради</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6.</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Учасники Програми</w:t>
            </w:r>
          </w:p>
        </w:tc>
        <w:tc>
          <w:tcPr>
            <w:tcW w:w="4199" w:type="dxa"/>
          </w:tcPr>
          <w:p w:rsidR="007F4FF2" w:rsidRPr="00774EBD" w:rsidRDefault="007F4FF2" w:rsidP="00555369">
            <w:pPr>
              <w:spacing w:after="0" w:line="240" w:lineRule="auto"/>
              <w:jc w:val="both"/>
              <w:rPr>
                <w:rFonts w:ascii="Times New Roman" w:hAnsi="Times New Roman"/>
                <w:sz w:val="28"/>
                <w:szCs w:val="28"/>
                <w:lang w:eastAsia="en-US"/>
              </w:rPr>
            </w:pPr>
            <w:r w:rsidRPr="00774EBD">
              <w:rPr>
                <w:rFonts w:ascii="Times New Roman" w:hAnsi="Times New Roman"/>
                <w:sz w:val="28"/>
                <w:szCs w:val="28"/>
              </w:rPr>
              <w:t>КНП «ПЦМБЛ»</w:t>
            </w:r>
          </w:p>
          <w:p w:rsidR="007F4FF2" w:rsidRPr="00774EBD" w:rsidRDefault="007F4FF2" w:rsidP="00555369">
            <w:pPr>
              <w:spacing w:after="0" w:line="240" w:lineRule="auto"/>
              <w:jc w:val="both"/>
              <w:rPr>
                <w:rFonts w:ascii="Times New Roman" w:hAnsi="Times New Roman"/>
                <w:sz w:val="28"/>
                <w:szCs w:val="28"/>
                <w:lang w:eastAsia="en-US"/>
              </w:rPr>
            </w:pPr>
            <w:r w:rsidRPr="00774EBD">
              <w:rPr>
                <w:rFonts w:ascii="Times New Roman" w:hAnsi="Times New Roman"/>
                <w:sz w:val="28"/>
                <w:szCs w:val="28"/>
              </w:rPr>
              <w:t>Фінансове управління Первома</w:t>
            </w:r>
            <w:r>
              <w:rPr>
                <w:rFonts w:ascii="Times New Roman" w:hAnsi="Times New Roman"/>
                <w:sz w:val="28"/>
                <w:szCs w:val="28"/>
              </w:rPr>
              <w:t>-</w:t>
            </w:r>
            <w:r w:rsidRPr="00774EBD">
              <w:rPr>
                <w:rFonts w:ascii="Times New Roman" w:hAnsi="Times New Roman"/>
                <w:sz w:val="28"/>
                <w:szCs w:val="28"/>
              </w:rPr>
              <w:t xml:space="preserve">йської міської ради Виконавчий комітет Первомайської міської ради </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7.</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Мета Програми</w:t>
            </w:r>
          </w:p>
        </w:tc>
        <w:tc>
          <w:tcPr>
            <w:tcW w:w="4199" w:type="dxa"/>
          </w:tcPr>
          <w:p w:rsidR="007F4FF2" w:rsidRPr="00774EBD" w:rsidRDefault="007F4FF2" w:rsidP="004C7CA4">
            <w:pPr>
              <w:spacing w:after="0" w:line="240" w:lineRule="auto"/>
              <w:jc w:val="both"/>
              <w:rPr>
                <w:rFonts w:ascii="Times New Roman" w:hAnsi="Times New Roman"/>
                <w:sz w:val="28"/>
                <w:szCs w:val="28"/>
                <w:lang w:eastAsia="en-US"/>
              </w:rPr>
            </w:pPr>
            <w:r w:rsidRPr="00774EBD">
              <w:rPr>
                <w:rFonts w:ascii="Times New Roman" w:hAnsi="Times New Roman"/>
                <w:sz w:val="28"/>
                <w:szCs w:val="28"/>
              </w:rPr>
              <w:t>Забезпечення розвитк</w:t>
            </w:r>
            <w:r>
              <w:rPr>
                <w:rFonts w:ascii="Times New Roman" w:hAnsi="Times New Roman"/>
                <w:sz w:val="28"/>
                <w:szCs w:val="28"/>
              </w:rPr>
              <w:t>у вторин-ної медичної допомоги Перво-</w:t>
            </w:r>
            <w:r w:rsidRPr="00774EBD">
              <w:rPr>
                <w:rFonts w:ascii="Times New Roman" w:hAnsi="Times New Roman"/>
                <w:sz w:val="28"/>
                <w:szCs w:val="28"/>
              </w:rPr>
              <w:t>майської міської територіальної громади та створення умов для якісної медичної допомоги і справедливого доступу до неї, що відповідає актуальним і перспективним запитам мешканців громади</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8.</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Термін реалізації Програми</w:t>
            </w:r>
          </w:p>
        </w:tc>
        <w:tc>
          <w:tcPr>
            <w:tcW w:w="4199" w:type="dxa"/>
          </w:tcPr>
          <w:p w:rsidR="007F4FF2" w:rsidRPr="00774EBD" w:rsidRDefault="007F4FF2" w:rsidP="00FC2BB0">
            <w:pPr>
              <w:spacing w:after="160" w:line="240" w:lineRule="auto"/>
              <w:rPr>
                <w:rFonts w:ascii="Times New Roman" w:hAnsi="Times New Roman"/>
                <w:sz w:val="28"/>
                <w:szCs w:val="28"/>
                <w:lang w:eastAsia="en-US"/>
              </w:rPr>
            </w:pPr>
            <w:r w:rsidRPr="00774EBD">
              <w:rPr>
                <w:rFonts w:ascii="Times New Roman" w:hAnsi="Times New Roman"/>
                <w:sz w:val="28"/>
                <w:szCs w:val="28"/>
              </w:rPr>
              <w:t>2024 – 2028 роки</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8.1</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Етапи виконання Програми (для довгострокових Програм)</w:t>
            </w:r>
          </w:p>
        </w:tc>
        <w:tc>
          <w:tcPr>
            <w:tcW w:w="4199" w:type="dxa"/>
          </w:tcPr>
          <w:p w:rsidR="007F4FF2" w:rsidRPr="00774EBD" w:rsidRDefault="007F4FF2" w:rsidP="004D53F4">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w:t>
            </w:r>
          </w:p>
        </w:tc>
      </w:tr>
      <w:tr w:rsidR="007F4FF2" w:rsidRPr="00774EBD" w:rsidTr="00EB1472">
        <w:trPr>
          <w:trHeight w:val="2182"/>
        </w:trPr>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9.</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Загальний обсяг фінансових ресурсів, необхідних для реалізації Програми, всього</w:t>
            </w:r>
          </w:p>
        </w:tc>
        <w:tc>
          <w:tcPr>
            <w:tcW w:w="4199" w:type="dxa"/>
          </w:tcPr>
          <w:p w:rsidR="007F4FF2" w:rsidRPr="00774EBD" w:rsidRDefault="007F4FF2" w:rsidP="00555369">
            <w:pPr>
              <w:jc w:val="both"/>
              <w:rPr>
                <w:rFonts w:ascii="Times New Roman" w:hAnsi="Times New Roman"/>
                <w:sz w:val="28"/>
                <w:szCs w:val="28"/>
              </w:rPr>
            </w:pPr>
            <w:r w:rsidRPr="00774EBD">
              <w:rPr>
                <w:rFonts w:ascii="Times New Roman" w:hAnsi="Times New Roman"/>
                <w:sz w:val="28"/>
                <w:szCs w:val="28"/>
              </w:rPr>
              <w:t>Обсяги фінансування виз</w:t>
            </w:r>
            <w:r>
              <w:rPr>
                <w:rFonts w:ascii="Times New Roman" w:hAnsi="Times New Roman"/>
                <w:sz w:val="28"/>
                <w:szCs w:val="28"/>
              </w:rPr>
              <w:t>-</w:t>
            </w:r>
            <w:r w:rsidRPr="00774EBD">
              <w:rPr>
                <w:rFonts w:ascii="Times New Roman" w:hAnsi="Times New Roman"/>
                <w:sz w:val="28"/>
                <w:szCs w:val="28"/>
              </w:rPr>
              <w:t>начаються щороку за наявності фінансового ресурсу під час затвердження місцевих бюд</w:t>
            </w:r>
            <w:r>
              <w:rPr>
                <w:rFonts w:ascii="Times New Roman" w:hAnsi="Times New Roman"/>
                <w:sz w:val="28"/>
                <w:szCs w:val="28"/>
              </w:rPr>
              <w:t>-</w:t>
            </w:r>
            <w:r w:rsidRPr="00774EBD">
              <w:rPr>
                <w:rFonts w:ascii="Times New Roman" w:hAnsi="Times New Roman"/>
                <w:sz w:val="28"/>
                <w:szCs w:val="28"/>
              </w:rPr>
              <w:t>жетів на відповідний рік та внесення змін до них</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у тому числі:</w:t>
            </w:r>
          </w:p>
        </w:tc>
        <w:tc>
          <w:tcPr>
            <w:tcW w:w="4199" w:type="dxa"/>
          </w:tcPr>
          <w:p w:rsidR="007F4FF2" w:rsidRPr="00774EBD" w:rsidRDefault="007F4FF2" w:rsidP="005127E5">
            <w:pPr>
              <w:spacing w:after="160" w:line="240" w:lineRule="auto"/>
              <w:rPr>
                <w:rFonts w:ascii="Times New Roman" w:hAnsi="Times New Roman"/>
                <w:sz w:val="28"/>
                <w:szCs w:val="28"/>
                <w:lang w:eastAsia="en-US"/>
              </w:rPr>
            </w:pP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9.1</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коштів державного бюджету</w:t>
            </w:r>
          </w:p>
        </w:tc>
        <w:tc>
          <w:tcPr>
            <w:tcW w:w="4199" w:type="dxa"/>
          </w:tcPr>
          <w:p w:rsidR="007F4FF2" w:rsidRPr="00774EBD" w:rsidRDefault="007F4FF2" w:rsidP="005127E5">
            <w:pPr>
              <w:spacing w:after="160" w:line="240" w:lineRule="auto"/>
              <w:rPr>
                <w:rFonts w:ascii="Times New Roman" w:hAnsi="Times New Roman"/>
                <w:sz w:val="28"/>
                <w:szCs w:val="28"/>
                <w:lang w:eastAsia="en-US"/>
              </w:rPr>
            </w:pPr>
            <w:r w:rsidRPr="00774EBD">
              <w:rPr>
                <w:rFonts w:ascii="Times New Roman" w:hAnsi="Times New Roman"/>
                <w:sz w:val="28"/>
                <w:szCs w:val="28"/>
                <w:lang w:eastAsia="en-US"/>
              </w:rPr>
              <w:t>-</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9.2</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коштів обласного бюджету</w:t>
            </w:r>
          </w:p>
        </w:tc>
        <w:tc>
          <w:tcPr>
            <w:tcW w:w="4199" w:type="dxa"/>
          </w:tcPr>
          <w:p w:rsidR="007F4FF2" w:rsidRPr="00774EBD" w:rsidRDefault="007F4FF2" w:rsidP="005127E5">
            <w:pPr>
              <w:spacing w:after="160" w:line="240" w:lineRule="auto"/>
              <w:rPr>
                <w:rFonts w:ascii="Times New Roman" w:hAnsi="Times New Roman"/>
                <w:sz w:val="28"/>
                <w:szCs w:val="28"/>
                <w:lang w:eastAsia="en-US"/>
              </w:rPr>
            </w:pPr>
            <w:r w:rsidRPr="00774EBD">
              <w:rPr>
                <w:rFonts w:ascii="Times New Roman" w:hAnsi="Times New Roman"/>
                <w:sz w:val="28"/>
                <w:szCs w:val="28"/>
                <w:lang w:eastAsia="en-US"/>
              </w:rPr>
              <w:t>-</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9.3</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коштів місцевого бюджету</w:t>
            </w:r>
          </w:p>
        </w:tc>
        <w:tc>
          <w:tcPr>
            <w:tcW w:w="4199" w:type="dxa"/>
          </w:tcPr>
          <w:p w:rsidR="007F4FF2" w:rsidRPr="00774EBD" w:rsidRDefault="007F4FF2" w:rsidP="00555369">
            <w:pPr>
              <w:jc w:val="both"/>
              <w:rPr>
                <w:rFonts w:ascii="Times New Roman" w:hAnsi="Times New Roman"/>
                <w:sz w:val="28"/>
                <w:szCs w:val="28"/>
              </w:rPr>
            </w:pPr>
            <w:r w:rsidRPr="00774EBD">
              <w:rPr>
                <w:rFonts w:ascii="Times New Roman" w:hAnsi="Times New Roman"/>
                <w:sz w:val="28"/>
                <w:szCs w:val="28"/>
              </w:rPr>
              <w:t>Обсяги фінансування виз</w:t>
            </w:r>
            <w:r>
              <w:rPr>
                <w:rFonts w:ascii="Times New Roman" w:hAnsi="Times New Roman"/>
                <w:sz w:val="28"/>
                <w:szCs w:val="28"/>
              </w:rPr>
              <w:t>-</w:t>
            </w:r>
            <w:r w:rsidRPr="00774EBD">
              <w:rPr>
                <w:rFonts w:ascii="Times New Roman" w:hAnsi="Times New Roman"/>
                <w:sz w:val="28"/>
                <w:szCs w:val="28"/>
              </w:rPr>
              <w:t>начаються щороку за наявності фінансового ресурсу під час затвердження місцевих бюд</w:t>
            </w:r>
            <w:r>
              <w:rPr>
                <w:rFonts w:ascii="Times New Roman" w:hAnsi="Times New Roman"/>
                <w:sz w:val="28"/>
                <w:szCs w:val="28"/>
              </w:rPr>
              <w:t>-</w:t>
            </w:r>
            <w:r w:rsidRPr="00774EBD">
              <w:rPr>
                <w:rFonts w:ascii="Times New Roman" w:hAnsi="Times New Roman"/>
                <w:sz w:val="28"/>
                <w:szCs w:val="28"/>
              </w:rPr>
              <w:t>жетів на відповідний рік та внесення змін до них</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9.4</w:t>
            </w:r>
          </w:p>
        </w:tc>
        <w:tc>
          <w:tcPr>
            <w:tcW w:w="5074" w:type="dxa"/>
          </w:tcPr>
          <w:p w:rsidR="007F4FF2" w:rsidRDefault="007F4FF2" w:rsidP="00555369">
            <w:pPr>
              <w:spacing w:after="160" w:line="240" w:lineRule="auto"/>
              <w:jc w:val="both"/>
              <w:rPr>
                <w:rFonts w:ascii="Times New Roman" w:hAnsi="Times New Roman"/>
                <w:sz w:val="28"/>
                <w:szCs w:val="28"/>
              </w:rPr>
            </w:pPr>
            <w:r w:rsidRPr="00774EBD">
              <w:rPr>
                <w:rFonts w:ascii="Times New Roman" w:hAnsi="Times New Roman"/>
                <w:sz w:val="28"/>
                <w:szCs w:val="28"/>
              </w:rPr>
              <w:t>коштів інших джерел</w:t>
            </w:r>
          </w:p>
          <w:p w:rsidR="007F4FF2" w:rsidRPr="00774EBD" w:rsidRDefault="007F4FF2" w:rsidP="00555369">
            <w:pPr>
              <w:spacing w:after="160" w:line="240" w:lineRule="auto"/>
              <w:jc w:val="both"/>
              <w:rPr>
                <w:rFonts w:ascii="Times New Roman" w:hAnsi="Times New Roman"/>
                <w:sz w:val="28"/>
                <w:szCs w:val="28"/>
                <w:lang w:eastAsia="en-US"/>
              </w:rPr>
            </w:pPr>
          </w:p>
        </w:tc>
        <w:tc>
          <w:tcPr>
            <w:tcW w:w="4199" w:type="dxa"/>
          </w:tcPr>
          <w:p w:rsidR="007F4FF2" w:rsidRPr="00774EBD" w:rsidRDefault="007F4FF2" w:rsidP="005127E5">
            <w:pPr>
              <w:spacing w:after="160" w:line="240" w:lineRule="auto"/>
              <w:rPr>
                <w:rFonts w:ascii="Times New Roman" w:hAnsi="Times New Roman"/>
                <w:sz w:val="28"/>
                <w:szCs w:val="28"/>
                <w:lang w:eastAsia="en-US"/>
              </w:rPr>
            </w:pP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10.</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Очікувані результати</w:t>
            </w:r>
          </w:p>
        </w:tc>
        <w:tc>
          <w:tcPr>
            <w:tcW w:w="4199"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Надання фінансової допомоги від місцевого бюджету для виконання основних функцій КНП «ПЦМБЛ», розвитку та збереження лікувального закладу</w:t>
            </w:r>
          </w:p>
        </w:tc>
      </w:tr>
      <w:tr w:rsidR="007F4FF2" w:rsidRPr="00774EBD" w:rsidTr="007E78B3">
        <w:tc>
          <w:tcPr>
            <w:tcW w:w="612" w:type="dxa"/>
          </w:tcPr>
          <w:p w:rsidR="007F4FF2" w:rsidRPr="00774EBD" w:rsidRDefault="007F4FF2" w:rsidP="005127E5">
            <w:pPr>
              <w:spacing w:after="160" w:line="240" w:lineRule="auto"/>
              <w:jc w:val="center"/>
              <w:rPr>
                <w:rFonts w:ascii="Times New Roman" w:hAnsi="Times New Roman"/>
                <w:sz w:val="28"/>
                <w:szCs w:val="28"/>
                <w:lang w:eastAsia="en-US"/>
              </w:rPr>
            </w:pPr>
            <w:r w:rsidRPr="00774EBD">
              <w:rPr>
                <w:rFonts w:ascii="Times New Roman" w:hAnsi="Times New Roman"/>
                <w:sz w:val="28"/>
                <w:szCs w:val="28"/>
              </w:rPr>
              <w:t>11.</w:t>
            </w:r>
          </w:p>
        </w:tc>
        <w:tc>
          <w:tcPr>
            <w:tcW w:w="5074" w:type="dxa"/>
          </w:tcPr>
          <w:p w:rsidR="007F4FF2" w:rsidRPr="00774EBD" w:rsidRDefault="007F4FF2" w:rsidP="00555369">
            <w:pPr>
              <w:spacing w:after="160" w:line="240" w:lineRule="auto"/>
              <w:jc w:val="both"/>
              <w:rPr>
                <w:rFonts w:ascii="Times New Roman" w:hAnsi="Times New Roman"/>
                <w:sz w:val="28"/>
                <w:szCs w:val="28"/>
                <w:lang w:eastAsia="en-US"/>
              </w:rPr>
            </w:pPr>
            <w:r w:rsidRPr="00774EBD">
              <w:rPr>
                <w:rFonts w:ascii="Times New Roman" w:hAnsi="Times New Roman"/>
                <w:sz w:val="28"/>
                <w:szCs w:val="28"/>
              </w:rPr>
              <w:t>Контроль за виконанням Програми (орган, уповноважений здійснювати контроль за виконанням)</w:t>
            </w:r>
          </w:p>
        </w:tc>
        <w:tc>
          <w:tcPr>
            <w:tcW w:w="4199" w:type="dxa"/>
          </w:tcPr>
          <w:p w:rsidR="007F4FF2" w:rsidRPr="00774EBD" w:rsidRDefault="007F4FF2" w:rsidP="005127E5">
            <w:pPr>
              <w:spacing w:after="0" w:line="240" w:lineRule="auto"/>
              <w:jc w:val="both"/>
              <w:rPr>
                <w:rFonts w:ascii="Times New Roman" w:hAnsi="Times New Roman"/>
                <w:sz w:val="28"/>
                <w:szCs w:val="28"/>
                <w:lang w:eastAsia="en-US"/>
              </w:rPr>
            </w:pPr>
            <w:r w:rsidRPr="00774EBD">
              <w:rPr>
                <w:rFonts w:ascii="Times New Roman" w:hAnsi="Times New Roman"/>
                <w:sz w:val="28"/>
                <w:szCs w:val="28"/>
              </w:rPr>
              <w:t>Постійна комісія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tc>
      </w:tr>
    </w:tbl>
    <w:p w:rsidR="007F4FF2" w:rsidRPr="001D0875" w:rsidRDefault="007F4FF2" w:rsidP="005127E5">
      <w:pPr>
        <w:spacing w:line="240" w:lineRule="auto"/>
        <w:jc w:val="center"/>
        <w:rPr>
          <w:rFonts w:ascii="Times New Roman" w:hAnsi="Times New Roman"/>
          <w:b/>
          <w:sz w:val="28"/>
          <w:szCs w:val="28"/>
          <w:lang w:eastAsia="en-US"/>
        </w:rPr>
      </w:pPr>
    </w:p>
    <w:p w:rsidR="007F4FF2" w:rsidRPr="001D0875" w:rsidRDefault="007F4FF2" w:rsidP="005127E5">
      <w:pPr>
        <w:spacing w:line="240" w:lineRule="auto"/>
        <w:jc w:val="center"/>
        <w:rPr>
          <w:rFonts w:ascii="Times New Roman" w:hAnsi="Times New Roman"/>
          <w:sz w:val="28"/>
          <w:szCs w:val="28"/>
        </w:rPr>
      </w:pPr>
      <w:r w:rsidRPr="001D0875">
        <w:rPr>
          <w:rFonts w:ascii="Times New Roman" w:hAnsi="Times New Roman"/>
          <w:sz w:val="28"/>
          <w:szCs w:val="28"/>
        </w:rPr>
        <w:t>Розділ 2.</w:t>
      </w:r>
      <w:r w:rsidRPr="001D0875">
        <w:rPr>
          <w:rFonts w:ascii="Times New Roman" w:hAnsi="Times New Roman"/>
          <w:i/>
          <w:sz w:val="28"/>
          <w:szCs w:val="28"/>
        </w:rPr>
        <w:t xml:space="preserve"> </w:t>
      </w:r>
      <w:r w:rsidRPr="001D0875">
        <w:rPr>
          <w:rFonts w:ascii="Times New Roman" w:hAnsi="Times New Roman"/>
          <w:sz w:val="28"/>
          <w:szCs w:val="28"/>
        </w:rPr>
        <w:t>Визначення проблеми, на розв’язання якої спрямована Програма</w:t>
      </w:r>
    </w:p>
    <w:p w:rsidR="007F4FF2" w:rsidRPr="001D0875" w:rsidRDefault="007F4FF2" w:rsidP="00555369">
      <w:pPr>
        <w:pStyle w:val="21"/>
        <w:shd w:val="clear" w:color="auto" w:fill="auto"/>
        <w:tabs>
          <w:tab w:val="left" w:pos="489"/>
        </w:tabs>
        <w:spacing w:before="0" w:after="0" w:line="240" w:lineRule="atLeast"/>
        <w:ind w:firstLine="567"/>
        <w:rPr>
          <w:rFonts w:ascii="Times New Roman" w:hAnsi="Times New Roman"/>
          <w:sz w:val="28"/>
          <w:szCs w:val="28"/>
        </w:rPr>
      </w:pPr>
      <w:r w:rsidRPr="001D0875">
        <w:rPr>
          <w:rFonts w:ascii="Times New Roman" w:hAnsi="Times New Roman"/>
          <w:sz w:val="28"/>
          <w:szCs w:val="28"/>
        </w:rPr>
        <w:t xml:space="preserve">Основною метою КНП «ПЦМБЛ» є </w:t>
      </w:r>
      <w:r w:rsidRPr="001D0875">
        <w:rPr>
          <w:rFonts w:ascii="Times New Roman" w:hAnsi="Times New Roman"/>
          <w:color w:val="000000"/>
          <w:sz w:val="28"/>
          <w:szCs w:val="28"/>
        </w:rPr>
        <w:t>забезпечення медичного обслуговування населення шляхом надання йому медичних послуг в порядку та обсязі, встановлених законодавством.</w:t>
      </w:r>
    </w:p>
    <w:p w:rsidR="007F4FF2" w:rsidRPr="001D0875" w:rsidRDefault="007F4FF2" w:rsidP="00555369">
      <w:pPr>
        <w:pStyle w:val="Style3"/>
        <w:widowControl/>
        <w:tabs>
          <w:tab w:val="left" w:pos="0"/>
          <w:tab w:val="left" w:pos="998"/>
        </w:tabs>
        <w:spacing w:line="240" w:lineRule="auto"/>
        <w:ind w:firstLine="567"/>
        <w:jc w:val="both"/>
        <w:rPr>
          <w:sz w:val="28"/>
          <w:szCs w:val="28"/>
          <w:lang w:val="uk-UA"/>
        </w:rPr>
      </w:pPr>
      <w:r w:rsidRPr="001D0875">
        <w:rPr>
          <w:sz w:val="28"/>
          <w:szCs w:val="28"/>
          <w:lang w:val="uk-UA"/>
        </w:rPr>
        <w:t>Рішеннями Первомайської міс</w:t>
      </w:r>
      <w:r>
        <w:rPr>
          <w:sz w:val="28"/>
          <w:szCs w:val="28"/>
          <w:lang w:val="uk-UA"/>
        </w:rPr>
        <w:t>ької ради від 27.06.2018 року № </w:t>
      </w:r>
      <w:r w:rsidRPr="001D0875">
        <w:rPr>
          <w:sz w:val="28"/>
          <w:szCs w:val="28"/>
          <w:lang w:val="uk-UA"/>
        </w:rPr>
        <w:t xml:space="preserve">5 </w:t>
      </w:r>
      <w:r>
        <w:rPr>
          <w:sz w:val="28"/>
          <w:szCs w:val="28"/>
          <w:lang w:val="uk-UA"/>
        </w:rPr>
        <w:t xml:space="preserve">                 </w:t>
      </w:r>
      <w:r w:rsidRPr="001D0875">
        <w:rPr>
          <w:sz w:val="28"/>
          <w:szCs w:val="28"/>
          <w:lang w:val="uk-UA"/>
        </w:rPr>
        <w:t>«Про реорганізацію Первомайської центральної міської багатопрофільної лікарні шляхом перетворення» та від 13.12.2018 року № 1 «Про затвердження передавального акту Первомайської центральної міської багатопрофільної лікарні та статуту комунального некомерційного підприємства «Первомайська центральна міська багатопрофільна лікарня» Первомайської міської ради» ПЦМБЛ реорганізовано шляхом перетворення в КНП «ПЦМБЛ».</w:t>
      </w:r>
    </w:p>
    <w:p w:rsidR="007F4FF2" w:rsidRPr="001D0875" w:rsidRDefault="007F4FF2" w:rsidP="00E63A2C">
      <w:pPr>
        <w:pStyle w:val="Style3"/>
        <w:widowControl/>
        <w:tabs>
          <w:tab w:val="left" w:pos="0"/>
          <w:tab w:val="left" w:pos="998"/>
        </w:tabs>
        <w:spacing w:line="240" w:lineRule="auto"/>
        <w:ind w:firstLine="567"/>
        <w:jc w:val="both"/>
        <w:rPr>
          <w:sz w:val="28"/>
          <w:szCs w:val="28"/>
          <w:lang w:val="uk-UA"/>
        </w:rPr>
      </w:pPr>
      <w:r w:rsidRPr="001D0875">
        <w:rPr>
          <w:sz w:val="28"/>
          <w:szCs w:val="28"/>
          <w:lang w:val="uk-UA"/>
        </w:rPr>
        <w:t>Основним підходом до концепції реформування є створення належних відповідних умов надання якісної, своєчасної медичної допомоги.</w:t>
      </w:r>
    </w:p>
    <w:p w:rsidR="007F4FF2" w:rsidRPr="001D0875" w:rsidRDefault="007F4FF2" w:rsidP="00E63A2C">
      <w:pPr>
        <w:pStyle w:val="NoSpacing"/>
        <w:ind w:firstLine="567"/>
        <w:jc w:val="both"/>
        <w:rPr>
          <w:rFonts w:ascii="Times New Roman" w:hAnsi="Times New Roman"/>
          <w:color w:val="000000"/>
          <w:sz w:val="28"/>
          <w:szCs w:val="28"/>
          <w:shd w:val="clear" w:color="auto" w:fill="FFFFFF"/>
          <w:lang w:val="uk-UA"/>
        </w:rPr>
      </w:pPr>
      <w:r w:rsidRPr="001D0875">
        <w:rPr>
          <w:rFonts w:ascii="Times New Roman" w:hAnsi="Times New Roman"/>
          <w:color w:val="000000"/>
          <w:sz w:val="28"/>
          <w:szCs w:val="28"/>
          <w:shd w:val="clear" w:color="auto" w:fill="FFFFFF"/>
          <w:lang w:val="uk-UA"/>
        </w:rPr>
        <w:t>Відбувся перехід від фінансування постатейних кошторисів закладів охорони здоров’я — бюджетних установ, розрахованих відповідно до їх існуючої інфраструктури (кількості ліжок, персоналу тощо), до оплати за результат (тобто фактично пролікованих випадків) закладам, які перетворилися на надавачів цих послуг.</w:t>
      </w:r>
    </w:p>
    <w:p w:rsidR="007F4FF2" w:rsidRPr="001D0875" w:rsidRDefault="007F4FF2" w:rsidP="008854A3">
      <w:pPr>
        <w:pStyle w:val="rvps2"/>
        <w:shd w:val="clear" w:color="auto" w:fill="FFFFFF"/>
        <w:spacing w:before="0" w:beforeAutospacing="0" w:after="150" w:afterAutospacing="0"/>
        <w:ind w:firstLine="450"/>
        <w:jc w:val="both"/>
        <w:rPr>
          <w:color w:val="000000"/>
          <w:sz w:val="28"/>
          <w:szCs w:val="28"/>
          <w:shd w:val="clear" w:color="auto" w:fill="FFFFFF"/>
        </w:rPr>
      </w:pPr>
      <w:r w:rsidRPr="001D0875">
        <w:rPr>
          <w:color w:val="000000"/>
          <w:sz w:val="28"/>
          <w:szCs w:val="28"/>
          <w:shd w:val="clear" w:color="auto" w:fill="FFFFFF"/>
        </w:rPr>
        <w:t>Таким чином, запроваджено принцип «гроші ходять за пацієнтом», а не за інфраструктурою закладів охорони здоров’я та іншими надавачами послуг, що в свою чергу створює всі умови для повноцінного розвитку Первомайського госпітального округу з лікарнею інтенсивного лікування на базі КНП «ПЦМБЛ».</w:t>
      </w:r>
    </w:p>
    <w:p w:rsidR="007F4FF2" w:rsidRPr="000D0B26" w:rsidRDefault="007F4FF2" w:rsidP="00042000">
      <w:pPr>
        <w:pStyle w:val="rvps2"/>
        <w:shd w:val="clear" w:color="auto" w:fill="FFFFFF"/>
        <w:spacing w:before="0" w:beforeAutospacing="0" w:after="0" w:afterAutospacing="0"/>
        <w:ind w:firstLine="360"/>
        <w:jc w:val="both"/>
        <w:rPr>
          <w:sz w:val="28"/>
          <w:szCs w:val="28"/>
        </w:rPr>
      </w:pPr>
      <w:r w:rsidRPr="001C2517">
        <w:rPr>
          <w:color w:val="000000"/>
          <w:sz w:val="28"/>
          <w:szCs w:val="28"/>
          <w:shd w:val="clear" w:color="auto" w:fill="FFFFFF"/>
        </w:rPr>
        <w:t xml:space="preserve">Відповідно до </w:t>
      </w:r>
      <w:r w:rsidRPr="001D0875">
        <w:rPr>
          <w:sz w:val="28"/>
          <w:szCs w:val="28"/>
        </w:rPr>
        <w:t>постанови Кабінету Міністрів України</w:t>
      </w:r>
      <w:r w:rsidRPr="001C2517">
        <w:rPr>
          <w:color w:val="000000"/>
          <w:sz w:val="28"/>
          <w:szCs w:val="28"/>
          <w:shd w:val="clear" w:color="auto" w:fill="FFFFFF"/>
        </w:rPr>
        <w:t xml:space="preserve"> від 28</w:t>
      </w:r>
      <w:r>
        <w:rPr>
          <w:color w:val="000000"/>
          <w:sz w:val="28"/>
          <w:szCs w:val="28"/>
          <w:shd w:val="clear" w:color="auto" w:fill="FFFFFF"/>
        </w:rPr>
        <w:t>.02.</w:t>
      </w:r>
      <w:r w:rsidRPr="001C2517">
        <w:rPr>
          <w:color w:val="000000"/>
          <w:sz w:val="28"/>
          <w:szCs w:val="28"/>
          <w:shd w:val="clear" w:color="auto" w:fill="FFFFFF"/>
        </w:rPr>
        <w:t>2023 р</w:t>
      </w:r>
      <w:r>
        <w:rPr>
          <w:color w:val="000000"/>
          <w:sz w:val="28"/>
          <w:szCs w:val="28"/>
          <w:shd w:val="clear" w:color="auto" w:fill="FFFFFF"/>
        </w:rPr>
        <w:t xml:space="preserve">оку            </w:t>
      </w:r>
      <w:r w:rsidRPr="001C2517">
        <w:rPr>
          <w:color w:val="000000"/>
          <w:sz w:val="28"/>
          <w:szCs w:val="28"/>
          <w:shd w:val="clear" w:color="auto" w:fill="FFFFFF"/>
        </w:rPr>
        <w:t xml:space="preserve"> №</w:t>
      </w:r>
      <w:r>
        <w:rPr>
          <w:color w:val="000000"/>
          <w:sz w:val="28"/>
          <w:szCs w:val="28"/>
          <w:shd w:val="clear" w:color="auto" w:fill="FFFFFF"/>
        </w:rPr>
        <w:t> </w:t>
      </w:r>
      <w:r w:rsidRPr="001C2517">
        <w:rPr>
          <w:color w:val="000000"/>
          <w:sz w:val="28"/>
          <w:szCs w:val="28"/>
          <w:shd w:val="clear" w:color="auto" w:fill="FFFFFF"/>
        </w:rPr>
        <w:t>174 «Деякі питання організації спроможної мережі закладів охорони здоров’я»</w:t>
      </w:r>
      <w:r>
        <w:rPr>
          <w:color w:val="000000"/>
          <w:sz w:val="28"/>
          <w:szCs w:val="28"/>
          <w:shd w:val="clear" w:color="auto" w:fill="FFFFFF"/>
        </w:rPr>
        <w:t xml:space="preserve">, </w:t>
      </w:r>
      <w:r w:rsidRPr="000D0B26">
        <w:rPr>
          <w:sz w:val="28"/>
          <w:szCs w:val="28"/>
          <w:shd w:val="clear" w:color="auto" w:fill="FFFFFF"/>
        </w:rPr>
        <w:t>ф</w:t>
      </w:r>
      <w:r w:rsidRPr="000D0B26">
        <w:rPr>
          <w:sz w:val="28"/>
          <w:szCs w:val="28"/>
        </w:rPr>
        <w:t>ормується спроможна мережа закладів охорони здоров’я (далі - спроможна мережа) – це мережа надавачів медичних послуг, що забезпечує медичне обслуговування у межах відповідного госпітального округу, зокрема під час надзвичайних ситуацій, надзвичайного чи воєнного стану, та дає змогу організувати належну якість такого обслуговування, своєчасність та доступність для населення, а також ефективне використання матеріальних, трудових та інших ресурсів.</w:t>
      </w:r>
    </w:p>
    <w:p w:rsidR="007F4FF2" w:rsidRPr="000D0B26" w:rsidRDefault="007F4FF2" w:rsidP="00E63A2C">
      <w:pPr>
        <w:pStyle w:val="rvps2"/>
        <w:shd w:val="clear" w:color="auto" w:fill="FFFFFF"/>
        <w:spacing w:before="0" w:beforeAutospacing="0" w:after="0" w:afterAutospacing="0"/>
        <w:ind w:firstLine="567"/>
        <w:jc w:val="both"/>
        <w:rPr>
          <w:sz w:val="28"/>
          <w:szCs w:val="28"/>
        </w:rPr>
      </w:pPr>
      <w:r w:rsidRPr="000D0B26">
        <w:rPr>
          <w:sz w:val="28"/>
          <w:szCs w:val="28"/>
          <w:shd w:val="clear" w:color="auto" w:fill="FFFFFF"/>
        </w:rPr>
        <w:t xml:space="preserve">Забезпечується фінансова стійкість закладу охорони здоров’я, що входить до спроможної мережі, яка визначається можливістю власника такого закладу забезпечити наявність необхідних функціональних потужностей, з метою забезпечення населення якісною спеціалізованою медичною допомогою в необхідних обсягах та з урахуванням наявного обсягу фінансових ресурсів. </w:t>
      </w:r>
    </w:p>
    <w:p w:rsidR="007F4FF2" w:rsidRPr="001D0875" w:rsidRDefault="007F4FF2" w:rsidP="00E63A2C">
      <w:pPr>
        <w:tabs>
          <w:tab w:val="left" w:pos="0"/>
          <w:tab w:val="left" w:pos="1830"/>
          <w:tab w:val="left" w:pos="3165"/>
        </w:tabs>
        <w:spacing w:after="0" w:line="240" w:lineRule="auto"/>
        <w:ind w:firstLine="567"/>
        <w:jc w:val="both"/>
        <w:rPr>
          <w:rFonts w:ascii="Times New Roman" w:hAnsi="Times New Roman"/>
          <w:sz w:val="28"/>
          <w:szCs w:val="28"/>
        </w:rPr>
      </w:pPr>
      <w:r>
        <w:rPr>
          <w:rFonts w:ascii="Times New Roman" w:hAnsi="Times New Roman"/>
          <w:color w:val="000000"/>
          <w:sz w:val="28"/>
          <w:szCs w:val="28"/>
        </w:rPr>
        <w:t>Спроможнім</w:t>
      </w:r>
      <w:r w:rsidRPr="001D0875">
        <w:rPr>
          <w:rFonts w:ascii="Times New Roman" w:hAnsi="Times New Roman"/>
          <w:color w:val="000000"/>
          <w:sz w:val="28"/>
          <w:szCs w:val="28"/>
        </w:rPr>
        <w:t xml:space="preserve"> медичним закладом для надання вторинної (спеціалізованої) медичної допомоги</w:t>
      </w:r>
      <w:r w:rsidRPr="001D0875">
        <w:rPr>
          <w:rFonts w:ascii="Times New Roman" w:hAnsi="Times New Roman"/>
          <w:sz w:val="28"/>
          <w:szCs w:val="28"/>
        </w:rPr>
        <w:t xml:space="preserve"> мешканцям Первомайської міської територіальної громади є КНП «ПЦМБЛ»</w:t>
      </w:r>
      <w:r>
        <w:rPr>
          <w:rFonts w:ascii="Times New Roman" w:hAnsi="Times New Roman"/>
          <w:sz w:val="28"/>
          <w:szCs w:val="28"/>
        </w:rPr>
        <w:t>. Н</w:t>
      </w:r>
      <w:r w:rsidRPr="001D0875">
        <w:rPr>
          <w:rFonts w:ascii="Times New Roman" w:hAnsi="Times New Roman"/>
          <w:sz w:val="28"/>
          <w:szCs w:val="28"/>
        </w:rPr>
        <w:t xml:space="preserve">а сьогодні підприємство є багатопрофільним медичним закладом, забезпечене необхідним кадровим потенціалом та матеріально-технічною базою, має в своєму складі всі необхідні структурні підрозділи для надання цілодобової спеціалізованої медичної допомоги. </w:t>
      </w:r>
    </w:p>
    <w:p w:rsidR="007F4FF2" w:rsidRPr="001D0875" w:rsidRDefault="007F4FF2" w:rsidP="00E63A2C">
      <w:pPr>
        <w:tabs>
          <w:tab w:val="left" w:pos="0"/>
          <w:tab w:val="left" w:pos="1830"/>
          <w:tab w:val="left" w:pos="3165"/>
        </w:tabs>
        <w:spacing w:after="0" w:line="240" w:lineRule="auto"/>
        <w:ind w:firstLine="567"/>
        <w:jc w:val="both"/>
        <w:rPr>
          <w:rFonts w:ascii="Times New Roman" w:hAnsi="Times New Roman"/>
          <w:sz w:val="28"/>
          <w:szCs w:val="28"/>
        </w:rPr>
      </w:pPr>
      <w:r w:rsidRPr="001D0875">
        <w:rPr>
          <w:rFonts w:ascii="Times New Roman" w:hAnsi="Times New Roman"/>
          <w:sz w:val="28"/>
          <w:szCs w:val="28"/>
        </w:rPr>
        <w:t>З квітня 2020 року підприємство тісно співпрацює з Національною службою здоров’я України (далі - НСЗУ), яка заключає договори на медичне обслуговування населення відповідно до Порядку реалізації програми гарантій медичного обслуговування населення. Дія цього Порядку поширюється на всі заклади охорони здоров’я незалежно від форми власності та фізичних осіб - підприємців, які отримали ліцензію на провадження господарської діяльності з медичної практики, що відповідають </w:t>
      </w:r>
      <w:hyperlink r:id="rId13" w:anchor="n9" w:tgtFrame="_blank" w:history="1">
        <w:r w:rsidRPr="001D0875">
          <w:rPr>
            <w:rFonts w:ascii="Times New Roman" w:hAnsi="Times New Roman"/>
            <w:sz w:val="28"/>
            <w:szCs w:val="28"/>
          </w:rPr>
          <w:t>вимогам до надавача послуг з медичного обслуговування населення</w:t>
        </w:r>
      </w:hyperlink>
      <w:r w:rsidRPr="001D0875">
        <w:rPr>
          <w:rFonts w:ascii="Times New Roman" w:hAnsi="Times New Roman"/>
          <w:sz w:val="28"/>
          <w:szCs w:val="28"/>
        </w:rPr>
        <w:t>.</w:t>
      </w:r>
    </w:p>
    <w:p w:rsidR="007F4FF2" w:rsidRPr="001D0875" w:rsidRDefault="007F4FF2" w:rsidP="00E63A2C">
      <w:pPr>
        <w:tabs>
          <w:tab w:val="left" w:pos="0"/>
          <w:tab w:val="left" w:pos="1830"/>
          <w:tab w:val="left" w:pos="3165"/>
        </w:tabs>
        <w:spacing w:after="0" w:line="240" w:lineRule="auto"/>
        <w:ind w:firstLine="567"/>
        <w:jc w:val="both"/>
        <w:rPr>
          <w:rFonts w:ascii="Times New Roman" w:hAnsi="Times New Roman"/>
          <w:sz w:val="28"/>
          <w:szCs w:val="28"/>
        </w:rPr>
      </w:pPr>
      <w:r w:rsidRPr="001D0875">
        <w:rPr>
          <w:rFonts w:ascii="Times New Roman" w:hAnsi="Times New Roman"/>
          <w:sz w:val="28"/>
          <w:szCs w:val="28"/>
        </w:rPr>
        <w:t>Основними вимогами, НСЗУ вбачає забезпечення кадрових вимог та наявність відповідного медичного обладнання, а також доступність медичних закладів для незахищених верств населення.</w:t>
      </w:r>
    </w:p>
    <w:p w:rsidR="007F4FF2" w:rsidRPr="001D0875" w:rsidRDefault="007F4FF2" w:rsidP="00E63A2C">
      <w:pPr>
        <w:pStyle w:val="NoSpacing"/>
        <w:ind w:firstLine="567"/>
        <w:jc w:val="both"/>
        <w:rPr>
          <w:rFonts w:ascii="Times New Roman" w:hAnsi="Times New Roman"/>
          <w:sz w:val="28"/>
          <w:szCs w:val="28"/>
          <w:lang w:val="uk-UA"/>
        </w:rPr>
      </w:pPr>
      <w:r>
        <w:rPr>
          <w:rFonts w:ascii="Times New Roman" w:hAnsi="Times New Roman"/>
          <w:sz w:val="28"/>
          <w:szCs w:val="28"/>
          <w:lang w:val="uk-UA"/>
        </w:rPr>
        <w:t>З</w:t>
      </w:r>
      <w:r w:rsidRPr="001D0875">
        <w:rPr>
          <w:rFonts w:ascii="Times New Roman" w:hAnsi="Times New Roman"/>
          <w:sz w:val="28"/>
          <w:szCs w:val="28"/>
          <w:lang w:val="uk-UA"/>
        </w:rPr>
        <w:t>аклад потребує додаткових фінансових вливань для приведення у відповідність до вимог чинного законодавства потужностей КНП «ПЦМБЛ» та повної реалізації фахових можливостей.</w:t>
      </w:r>
    </w:p>
    <w:p w:rsidR="007F4FF2" w:rsidRDefault="007F4FF2" w:rsidP="005127E5">
      <w:pPr>
        <w:spacing w:line="240" w:lineRule="auto"/>
        <w:jc w:val="center"/>
        <w:rPr>
          <w:rFonts w:ascii="Times New Roman" w:hAnsi="Times New Roman"/>
          <w:sz w:val="28"/>
          <w:szCs w:val="28"/>
        </w:rPr>
      </w:pPr>
    </w:p>
    <w:p w:rsidR="007F4FF2" w:rsidRPr="001D0875" w:rsidRDefault="007F4FF2" w:rsidP="005127E5">
      <w:pPr>
        <w:spacing w:line="240" w:lineRule="auto"/>
        <w:jc w:val="center"/>
        <w:rPr>
          <w:rFonts w:ascii="Times New Roman" w:hAnsi="Times New Roman"/>
          <w:sz w:val="28"/>
          <w:szCs w:val="28"/>
        </w:rPr>
      </w:pPr>
      <w:r w:rsidRPr="001D0875">
        <w:rPr>
          <w:rFonts w:ascii="Times New Roman" w:hAnsi="Times New Roman"/>
          <w:sz w:val="28"/>
          <w:szCs w:val="28"/>
        </w:rPr>
        <w:t>Розділ 3.</w:t>
      </w:r>
      <w:r w:rsidRPr="001D0875">
        <w:rPr>
          <w:rFonts w:ascii="Times New Roman" w:hAnsi="Times New Roman"/>
          <w:i/>
          <w:sz w:val="28"/>
          <w:szCs w:val="28"/>
        </w:rPr>
        <w:t xml:space="preserve"> </w:t>
      </w:r>
      <w:r w:rsidRPr="001D0875">
        <w:rPr>
          <w:rFonts w:ascii="Times New Roman" w:hAnsi="Times New Roman"/>
          <w:sz w:val="28"/>
          <w:szCs w:val="28"/>
        </w:rPr>
        <w:t>Мета Програми</w:t>
      </w:r>
    </w:p>
    <w:p w:rsidR="007F4FF2" w:rsidRPr="001D0875" w:rsidRDefault="007F4FF2" w:rsidP="00E63A2C">
      <w:pPr>
        <w:spacing w:line="240" w:lineRule="auto"/>
        <w:ind w:firstLine="567"/>
        <w:jc w:val="both"/>
        <w:rPr>
          <w:rFonts w:ascii="Times New Roman" w:hAnsi="Times New Roman"/>
          <w:b/>
          <w:sz w:val="28"/>
          <w:szCs w:val="28"/>
        </w:rPr>
      </w:pPr>
      <w:r w:rsidRPr="001D0875">
        <w:rPr>
          <w:rFonts w:ascii="Times New Roman" w:hAnsi="Times New Roman"/>
          <w:sz w:val="28"/>
          <w:szCs w:val="28"/>
        </w:rPr>
        <w:t>Метою заходів Програми є покращення якості медичної допомоги, яка  надається населенню Первомайської міської територіальної громади на базі КНП «ПЦМБЛ», що можливе лише при впровадженні нових інноваційних методів лікування, закупівлі сучасного медичного об</w:t>
      </w:r>
      <w:r>
        <w:rPr>
          <w:rFonts w:ascii="Times New Roman" w:hAnsi="Times New Roman"/>
          <w:sz w:val="28"/>
          <w:szCs w:val="28"/>
        </w:rPr>
        <w:t xml:space="preserve">ладнання та його обслуговування, </w:t>
      </w:r>
      <w:r w:rsidRPr="001D0875">
        <w:rPr>
          <w:rFonts w:ascii="Times New Roman" w:hAnsi="Times New Roman"/>
          <w:sz w:val="28"/>
          <w:szCs w:val="28"/>
        </w:rPr>
        <w:t>матеріальній мотив</w:t>
      </w:r>
      <w:r>
        <w:rPr>
          <w:rFonts w:ascii="Times New Roman" w:hAnsi="Times New Roman"/>
          <w:sz w:val="28"/>
          <w:szCs w:val="28"/>
        </w:rPr>
        <w:t>ації праці працівників, проведення різних видів ремонтів для підтримки територій лікарні в належному та естетичному стані, та забезпечити доступність для людей з обмеженими можливостями.</w:t>
      </w:r>
      <w:r w:rsidRPr="001D0875">
        <w:rPr>
          <w:rFonts w:ascii="Times New Roman" w:hAnsi="Times New Roman"/>
          <w:sz w:val="28"/>
          <w:szCs w:val="28"/>
        </w:rPr>
        <w:t xml:space="preserve"> </w:t>
      </w:r>
      <w:r w:rsidRPr="001D0875">
        <w:rPr>
          <w:rFonts w:ascii="Times New Roman" w:hAnsi="Times New Roman"/>
          <w:color w:val="000000"/>
          <w:sz w:val="28"/>
          <w:szCs w:val="28"/>
        </w:rPr>
        <w:t xml:space="preserve">Досягнення даної мети можливо лише за умови раціонального використання наявних фінансових та кадрових ресурсів, консолідації бюджетів різних рівнів для оплати послуг, які будуть надаватися </w:t>
      </w:r>
      <w:r w:rsidRPr="001D0875">
        <w:rPr>
          <w:rFonts w:ascii="Times New Roman" w:hAnsi="Times New Roman"/>
          <w:sz w:val="28"/>
          <w:szCs w:val="28"/>
        </w:rPr>
        <w:t>КНП «ПЦМБЛ»</w:t>
      </w:r>
      <w:r w:rsidRPr="001D0875">
        <w:rPr>
          <w:rFonts w:ascii="Times New Roman" w:hAnsi="Times New Roman"/>
          <w:color w:val="000000"/>
          <w:sz w:val="28"/>
          <w:szCs w:val="28"/>
        </w:rPr>
        <w:t>.</w:t>
      </w:r>
    </w:p>
    <w:p w:rsidR="007F4FF2" w:rsidRDefault="007F4FF2" w:rsidP="005127E5">
      <w:pPr>
        <w:spacing w:line="240" w:lineRule="auto"/>
        <w:ind w:firstLine="708"/>
        <w:jc w:val="center"/>
        <w:rPr>
          <w:rFonts w:ascii="Times New Roman" w:hAnsi="Times New Roman"/>
          <w:sz w:val="28"/>
          <w:szCs w:val="28"/>
        </w:rPr>
      </w:pPr>
    </w:p>
    <w:p w:rsidR="007F4FF2" w:rsidRPr="001D0875" w:rsidRDefault="007F4FF2" w:rsidP="005127E5">
      <w:pPr>
        <w:spacing w:line="240" w:lineRule="auto"/>
        <w:ind w:firstLine="708"/>
        <w:jc w:val="center"/>
        <w:rPr>
          <w:rFonts w:ascii="Times New Roman" w:hAnsi="Times New Roman"/>
          <w:sz w:val="28"/>
          <w:szCs w:val="28"/>
        </w:rPr>
      </w:pPr>
      <w:r w:rsidRPr="001D0875">
        <w:rPr>
          <w:rFonts w:ascii="Times New Roman" w:hAnsi="Times New Roman"/>
          <w:sz w:val="28"/>
          <w:szCs w:val="28"/>
        </w:rPr>
        <w:t>Розділ 4.</w:t>
      </w:r>
      <w:r w:rsidRPr="001D0875">
        <w:rPr>
          <w:rFonts w:ascii="Times New Roman" w:hAnsi="Times New Roman"/>
          <w:i/>
          <w:sz w:val="28"/>
          <w:szCs w:val="28"/>
        </w:rPr>
        <w:t xml:space="preserve"> </w:t>
      </w:r>
      <w:r w:rsidRPr="001D0875">
        <w:rPr>
          <w:rFonts w:ascii="Times New Roman" w:hAnsi="Times New Roman"/>
          <w:sz w:val="28"/>
          <w:szCs w:val="28"/>
        </w:rPr>
        <w:t xml:space="preserve">Аналіз  факторів впливу на проблему та ресурсів для реалізації Програми </w:t>
      </w:r>
    </w:p>
    <w:p w:rsidR="007F4FF2" w:rsidRPr="001D0875" w:rsidRDefault="007F4FF2" w:rsidP="005127E5">
      <w:pPr>
        <w:tabs>
          <w:tab w:val="left" w:pos="900"/>
          <w:tab w:val="left" w:pos="1080"/>
        </w:tabs>
        <w:spacing w:after="0" w:line="240" w:lineRule="auto"/>
        <w:jc w:val="both"/>
        <w:rPr>
          <w:rFonts w:ascii="Times New Roman" w:hAnsi="Times New Roman"/>
          <w:sz w:val="28"/>
          <w:szCs w:val="28"/>
          <w:u w:val="single"/>
        </w:rPr>
      </w:pPr>
      <w:r w:rsidRPr="001D0875">
        <w:rPr>
          <w:rFonts w:ascii="Times New Roman" w:hAnsi="Times New Roman"/>
          <w:sz w:val="28"/>
          <w:szCs w:val="28"/>
          <w:u w:val="single"/>
        </w:rPr>
        <w:t>Сильні сторони КНП «ПЦМБЛ» (Strengths) :</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має приміщення для провадження медичної практики за спеціальностями, зазначеними у ліцензії на медичну практику;</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забезпечено медичним обладнанням;</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укомплектоване у відповідності до штатного розпису лікарями спеціалістами для надання медичної допомоги за напрямками, зазначеними у ліцензії на медичну практику;</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налагоджено співпрацю з аптечними закладами, що працюють за системою реімбурсації.</w:t>
      </w:r>
    </w:p>
    <w:p w:rsidR="007F4FF2" w:rsidRPr="001D0875" w:rsidRDefault="007F4FF2" w:rsidP="00655B16">
      <w:pPr>
        <w:pStyle w:val="ListParagraph"/>
        <w:tabs>
          <w:tab w:val="left" w:pos="0"/>
          <w:tab w:val="left" w:pos="900"/>
        </w:tabs>
        <w:spacing w:after="0" w:line="240" w:lineRule="auto"/>
        <w:jc w:val="both"/>
        <w:rPr>
          <w:rFonts w:ascii="Times New Roman" w:hAnsi="Times New Roman"/>
          <w:sz w:val="28"/>
          <w:szCs w:val="28"/>
          <w:lang w:val="uk-UA"/>
        </w:rPr>
      </w:pPr>
    </w:p>
    <w:p w:rsidR="007F4FF2" w:rsidRPr="001D0875" w:rsidRDefault="007F4FF2" w:rsidP="00A14372">
      <w:pPr>
        <w:tabs>
          <w:tab w:val="left" w:pos="900"/>
          <w:tab w:val="left" w:pos="1080"/>
        </w:tabs>
        <w:spacing w:after="0" w:line="240" w:lineRule="auto"/>
        <w:jc w:val="both"/>
        <w:rPr>
          <w:rFonts w:ascii="Times New Roman" w:hAnsi="Times New Roman"/>
          <w:sz w:val="28"/>
          <w:szCs w:val="28"/>
          <w:u w:val="single"/>
        </w:rPr>
      </w:pPr>
      <w:r w:rsidRPr="001D0875">
        <w:rPr>
          <w:rFonts w:ascii="Times New Roman" w:hAnsi="Times New Roman"/>
          <w:sz w:val="28"/>
          <w:szCs w:val="28"/>
          <w:u w:val="single"/>
        </w:rPr>
        <w:t>Слабкі сторони (Weaknesses)</w:t>
      </w:r>
      <w:r>
        <w:rPr>
          <w:rFonts w:ascii="Times New Roman" w:hAnsi="Times New Roman"/>
          <w:sz w:val="28"/>
          <w:szCs w:val="28"/>
          <w:u w:val="single"/>
        </w:rPr>
        <w:t xml:space="preserve"> </w:t>
      </w:r>
      <w:r w:rsidRPr="001D0875">
        <w:rPr>
          <w:rFonts w:ascii="Times New Roman" w:hAnsi="Times New Roman"/>
          <w:sz w:val="28"/>
          <w:szCs w:val="28"/>
          <w:u w:val="single"/>
        </w:rPr>
        <w:t xml:space="preserve"> КНП «ПЦМБЛ»:</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потребує </w:t>
      </w:r>
      <w:r w:rsidRPr="001D0875">
        <w:rPr>
          <w:rFonts w:ascii="Times New Roman" w:hAnsi="Times New Roman"/>
          <w:sz w:val="28"/>
          <w:szCs w:val="28"/>
          <w:lang w:val="uk-UA"/>
        </w:rPr>
        <w:t>облаштування наявних приміщень для провадження медичної практики;</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потребує </w:t>
      </w:r>
      <w:r w:rsidRPr="001D0875">
        <w:rPr>
          <w:rFonts w:ascii="Times New Roman" w:hAnsi="Times New Roman"/>
          <w:sz w:val="28"/>
          <w:szCs w:val="28"/>
          <w:lang w:val="uk-UA"/>
        </w:rPr>
        <w:t>оновлення матеріально – технічної бази;</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потребує оновлення медичного обладнання;</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color w:val="000000"/>
          <w:sz w:val="28"/>
          <w:szCs w:val="28"/>
          <w:lang w:val="uk-UA"/>
        </w:rPr>
        <w:t xml:space="preserve">- </w:t>
      </w:r>
      <w:r w:rsidRPr="001D0875">
        <w:rPr>
          <w:rFonts w:ascii="Times New Roman" w:hAnsi="Times New Roman"/>
          <w:color w:val="000000"/>
          <w:sz w:val="28"/>
          <w:szCs w:val="28"/>
          <w:lang w:val="uk-UA"/>
        </w:rPr>
        <w:t>потребує залучення коштів місцевого бюджету для забезпечення лікарськими засобами в разі стаціонарного лікування соціально незахищеної групи населення</w:t>
      </w:r>
      <w:r w:rsidRPr="001D0875">
        <w:rPr>
          <w:rFonts w:ascii="Times New Roman" w:hAnsi="Times New Roman"/>
          <w:sz w:val="28"/>
          <w:szCs w:val="28"/>
          <w:lang w:val="uk-UA"/>
        </w:rPr>
        <w:t>;</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потребує застосування матеріальної мотивації працівників;</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потребує дофінансування заробітної плати працівників через розгалуженість місць надання послуг, або тих пакетів, які не покриваються  НСЗУ;</w:t>
      </w:r>
    </w:p>
    <w:p w:rsidR="007F4FF2"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 xml:space="preserve">потребує залучення </w:t>
      </w:r>
      <w:r>
        <w:rPr>
          <w:rFonts w:ascii="Times New Roman" w:hAnsi="Times New Roman"/>
          <w:sz w:val="28"/>
          <w:szCs w:val="28"/>
          <w:lang w:val="uk-UA"/>
        </w:rPr>
        <w:t xml:space="preserve">перспективних </w:t>
      </w:r>
      <w:r w:rsidRPr="001D0875">
        <w:rPr>
          <w:rFonts w:ascii="Times New Roman" w:hAnsi="Times New Roman"/>
          <w:sz w:val="28"/>
          <w:szCs w:val="28"/>
          <w:lang w:val="uk-UA"/>
        </w:rPr>
        <w:t>лікарів – спеціалістів</w:t>
      </w:r>
      <w:r>
        <w:rPr>
          <w:rFonts w:ascii="Times New Roman" w:hAnsi="Times New Roman"/>
          <w:sz w:val="28"/>
          <w:szCs w:val="28"/>
          <w:lang w:val="uk-UA"/>
        </w:rPr>
        <w:t>;</w:t>
      </w:r>
    </w:p>
    <w:p w:rsidR="007F4FF2" w:rsidRPr="001D0875" w:rsidRDefault="007F4FF2" w:rsidP="00655B16">
      <w:pPr>
        <w:pStyle w:val="ListParagraph"/>
        <w:tabs>
          <w:tab w:val="left" w:pos="0"/>
          <w:tab w:val="left" w:pos="900"/>
        </w:tabs>
        <w:spacing w:after="0" w:line="240" w:lineRule="auto"/>
        <w:jc w:val="both"/>
        <w:rPr>
          <w:rFonts w:ascii="Times New Roman" w:hAnsi="Times New Roman"/>
          <w:sz w:val="28"/>
          <w:szCs w:val="28"/>
          <w:lang w:val="uk-UA"/>
        </w:rPr>
      </w:pPr>
    </w:p>
    <w:p w:rsidR="007F4FF2" w:rsidRPr="001D0875" w:rsidRDefault="007F4FF2" w:rsidP="005127E5">
      <w:pPr>
        <w:tabs>
          <w:tab w:val="left" w:pos="900"/>
          <w:tab w:val="left" w:pos="1080"/>
        </w:tabs>
        <w:spacing w:after="0" w:line="240" w:lineRule="auto"/>
        <w:jc w:val="both"/>
        <w:rPr>
          <w:rFonts w:ascii="Times New Roman" w:hAnsi="Times New Roman"/>
          <w:sz w:val="28"/>
          <w:szCs w:val="28"/>
          <w:u w:val="single"/>
          <w:lang w:eastAsia="en-US"/>
        </w:rPr>
      </w:pPr>
      <w:r w:rsidRPr="001D0875">
        <w:rPr>
          <w:rFonts w:ascii="Times New Roman" w:hAnsi="Times New Roman"/>
          <w:sz w:val="28"/>
          <w:szCs w:val="28"/>
          <w:u w:val="single"/>
          <w:lang w:eastAsia="en-US"/>
        </w:rPr>
        <w:t>Можливості (Opportunities) :</w:t>
      </w:r>
    </w:p>
    <w:p w:rsidR="007F4FF2" w:rsidRDefault="007F4FF2" w:rsidP="00E63A2C">
      <w:pPr>
        <w:pStyle w:val="ListParagraph"/>
        <w:tabs>
          <w:tab w:val="left" w:pos="900"/>
          <w:tab w:val="left" w:pos="108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залучення коштів місцевого бюджету, та інших джерел, що не суперечать чинному законодавству, для фінансової підтримки КНП «ПЦМБЛ» посприяє  створенню належних відповідних умов надання якісної, своєчасної  медичної допомоги.</w:t>
      </w:r>
    </w:p>
    <w:p w:rsidR="007F4FF2" w:rsidRPr="001D0875" w:rsidRDefault="007F4FF2" w:rsidP="00E63A2C">
      <w:pPr>
        <w:pStyle w:val="ListParagraph"/>
        <w:tabs>
          <w:tab w:val="left" w:pos="900"/>
          <w:tab w:val="left" w:pos="1080"/>
        </w:tabs>
        <w:spacing w:after="0" w:line="240" w:lineRule="auto"/>
        <w:ind w:left="0" w:firstLine="567"/>
        <w:jc w:val="both"/>
        <w:rPr>
          <w:rFonts w:ascii="Times New Roman" w:hAnsi="Times New Roman"/>
          <w:sz w:val="28"/>
          <w:szCs w:val="28"/>
          <w:lang w:val="uk-UA"/>
        </w:rPr>
      </w:pPr>
    </w:p>
    <w:p w:rsidR="007F4FF2" w:rsidRPr="001D0875" w:rsidRDefault="007F4FF2" w:rsidP="005127E5">
      <w:pPr>
        <w:tabs>
          <w:tab w:val="left" w:pos="900"/>
          <w:tab w:val="left" w:pos="1080"/>
        </w:tabs>
        <w:spacing w:after="0" w:line="240" w:lineRule="auto"/>
        <w:jc w:val="both"/>
        <w:rPr>
          <w:rFonts w:ascii="Times New Roman" w:hAnsi="Times New Roman"/>
          <w:sz w:val="28"/>
          <w:szCs w:val="28"/>
          <w:u w:val="single"/>
        </w:rPr>
      </w:pPr>
      <w:r w:rsidRPr="001D0875">
        <w:rPr>
          <w:rFonts w:ascii="Times New Roman" w:hAnsi="Times New Roman"/>
          <w:sz w:val="28"/>
          <w:szCs w:val="28"/>
          <w:u w:val="single"/>
        </w:rPr>
        <w:t xml:space="preserve">Загрози (Threats) : </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нестабільна економічна ситуація в громаді, в країні в цілому;</w:t>
      </w:r>
    </w:p>
    <w:p w:rsidR="007F4FF2" w:rsidRPr="001D0875" w:rsidRDefault="007F4FF2" w:rsidP="00E63A2C">
      <w:pPr>
        <w:pStyle w:val="ListParagraph"/>
        <w:tabs>
          <w:tab w:val="left" w:pos="0"/>
          <w:tab w:val="left" w:pos="90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1D0875">
        <w:rPr>
          <w:rFonts w:ascii="Times New Roman" w:hAnsi="Times New Roman"/>
          <w:sz w:val="28"/>
          <w:szCs w:val="28"/>
          <w:lang w:val="uk-UA"/>
        </w:rPr>
        <w:t>військовий стан.</w:t>
      </w:r>
    </w:p>
    <w:p w:rsidR="007F4FF2" w:rsidRPr="001D0875" w:rsidRDefault="007F4FF2" w:rsidP="005127E5">
      <w:pPr>
        <w:pStyle w:val="ListParagraph"/>
        <w:tabs>
          <w:tab w:val="left" w:pos="0"/>
          <w:tab w:val="left" w:pos="900"/>
        </w:tabs>
        <w:spacing w:after="0" w:line="240" w:lineRule="auto"/>
        <w:ind w:left="0"/>
        <w:jc w:val="both"/>
        <w:rPr>
          <w:rFonts w:ascii="Times New Roman" w:hAnsi="Times New Roman"/>
          <w:sz w:val="28"/>
          <w:szCs w:val="28"/>
          <w:lang w:val="uk-UA"/>
        </w:rPr>
      </w:pPr>
    </w:p>
    <w:p w:rsidR="007F4FF2" w:rsidRDefault="007F4FF2" w:rsidP="00EC5930">
      <w:pPr>
        <w:pStyle w:val="31"/>
        <w:tabs>
          <w:tab w:val="left" w:pos="0"/>
        </w:tabs>
        <w:jc w:val="center"/>
        <w:rPr>
          <w:szCs w:val="28"/>
        </w:rPr>
      </w:pPr>
    </w:p>
    <w:p w:rsidR="007F4FF2" w:rsidRPr="001D0875" w:rsidRDefault="007F4FF2" w:rsidP="00EC5930">
      <w:pPr>
        <w:pStyle w:val="31"/>
        <w:tabs>
          <w:tab w:val="left" w:pos="0"/>
        </w:tabs>
        <w:jc w:val="center"/>
        <w:rPr>
          <w:szCs w:val="28"/>
        </w:rPr>
      </w:pPr>
      <w:r w:rsidRPr="001D0875">
        <w:rPr>
          <w:szCs w:val="28"/>
        </w:rPr>
        <w:t>Розділ 5.</w:t>
      </w:r>
      <w:r w:rsidRPr="001D0875">
        <w:rPr>
          <w:i/>
          <w:szCs w:val="28"/>
        </w:rPr>
        <w:t xml:space="preserve"> </w:t>
      </w:r>
      <w:r w:rsidRPr="001D0875">
        <w:rPr>
          <w:szCs w:val="28"/>
        </w:rPr>
        <w:t>Обґрунтування шляхів і засобів розв’язання проблеми, обсягів та джерел фінансування</w:t>
      </w:r>
    </w:p>
    <w:p w:rsidR="007F4FF2" w:rsidRPr="001D0875" w:rsidRDefault="007F4FF2" w:rsidP="005127E5">
      <w:pPr>
        <w:pStyle w:val="31"/>
        <w:tabs>
          <w:tab w:val="left" w:pos="0"/>
        </w:tabs>
        <w:rPr>
          <w:b/>
          <w:szCs w:val="28"/>
        </w:rPr>
      </w:pPr>
    </w:p>
    <w:p w:rsidR="007F4FF2" w:rsidRPr="001D0875" w:rsidRDefault="007F4FF2" w:rsidP="00E63A2C">
      <w:pPr>
        <w:pStyle w:val="Style3"/>
        <w:widowControl/>
        <w:tabs>
          <w:tab w:val="left" w:pos="0"/>
          <w:tab w:val="left" w:pos="998"/>
        </w:tabs>
        <w:spacing w:line="240" w:lineRule="auto"/>
        <w:ind w:firstLine="567"/>
        <w:jc w:val="both"/>
        <w:rPr>
          <w:sz w:val="28"/>
          <w:szCs w:val="28"/>
          <w:lang w:val="uk-UA"/>
        </w:rPr>
      </w:pPr>
      <w:r w:rsidRPr="001D0875">
        <w:rPr>
          <w:sz w:val="28"/>
          <w:szCs w:val="28"/>
          <w:lang w:val="uk-UA"/>
        </w:rPr>
        <w:t xml:space="preserve">Для досягнення мети цієї Програми пропонується виділення додаткових коштів з місцевого бюджету з метою забезпечення фінансової підтримки КНП «ПЦМБЛ»  для збереження лікувального закладу та сприянню в його розвитку. </w:t>
      </w:r>
    </w:p>
    <w:p w:rsidR="007F4FF2" w:rsidRPr="001D0875" w:rsidRDefault="007F4FF2" w:rsidP="00E63A2C">
      <w:pPr>
        <w:pStyle w:val="ListParagraph"/>
        <w:widowControl w:val="0"/>
        <w:autoSpaceDE w:val="0"/>
        <w:autoSpaceDN w:val="0"/>
        <w:adjustRightInd w:val="0"/>
        <w:spacing w:after="0" w:line="240" w:lineRule="auto"/>
        <w:ind w:left="0"/>
        <w:jc w:val="both"/>
        <w:rPr>
          <w:rFonts w:ascii="Times New Roman" w:hAnsi="Times New Roman"/>
          <w:sz w:val="28"/>
          <w:szCs w:val="28"/>
          <w:lang w:val="uk-UA"/>
        </w:rPr>
      </w:pPr>
    </w:p>
    <w:p w:rsidR="007F4FF2" w:rsidRDefault="007F4FF2" w:rsidP="00E63A2C">
      <w:pPr>
        <w:pStyle w:val="ListParagraph"/>
        <w:widowControl w:val="0"/>
        <w:autoSpaceDE w:val="0"/>
        <w:autoSpaceDN w:val="0"/>
        <w:adjustRightInd w:val="0"/>
        <w:spacing w:after="0" w:line="240" w:lineRule="auto"/>
        <w:jc w:val="center"/>
        <w:rPr>
          <w:rFonts w:ascii="Times New Roman" w:hAnsi="Times New Roman"/>
          <w:sz w:val="28"/>
          <w:szCs w:val="28"/>
          <w:lang w:val="uk-UA"/>
        </w:rPr>
      </w:pPr>
    </w:p>
    <w:p w:rsidR="007F4FF2" w:rsidRPr="001D0875" w:rsidRDefault="007F4FF2" w:rsidP="00E63A2C">
      <w:pPr>
        <w:pStyle w:val="ListParagraph"/>
        <w:widowControl w:val="0"/>
        <w:autoSpaceDE w:val="0"/>
        <w:autoSpaceDN w:val="0"/>
        <w:adjustRightInd w:val="0"/>
        <w:spacing w:after="0" w:line="240" w:lineRule="auto"/>
        <w:jc w:val="center"/>
        <w:rPr>
          <w:rFonts w:ascii="Times New Roman" w:hAnsi="Times New Roman"/>
          <w:sz w:val="28"/>
          <w:szCs w:val="28"/>
          <w:lang w:val="uk-UA"/>
        </w:rPr>
      </w:pPr>
      <w:r w:rsidRPr="001D0875">
        <w:rPr>
          <w:rFonts w:ascii="Times New Roman" w:hAnsi="Times New Roman"/>
          <w:sz w:val="28"/>
          <w:szCs w:val="28"/>
          <w:lang w:val="uk-UA"/>
        </w:rPr>
        <w:t>Розділ 6. Строки виконання Програми</w:t>
      </w:r>
    </w:p>
    <w:p w:rsidR="007F4FF2" w:rsidRPr="001D0875" w:rsidRDefault="007F4FF2" w:rsidP="00E63A2C">
      <w:pPr>
        <w:pStyle w:val="ListParagraph"/>
        <w:widowControl w:val="0"/>
        <w:autoSpaceDE w:val="0"/>
        <w:autoSpaceDN w:val="0"/>
        <w:adjustRightInd w:val="0"/>
        <w:spacing w:after="0" w:line="240" w:lineRule="auto"/>
        <w:jc w:val="center"/>
        <w:rPr>
          <w:rFonts w:ascii="Times New Roman" w:hAnsi="Times New Roman"/>
          <w:b/>
          <w:sz w:val="28"/>
          <w:szCs w:val="28"/>
          <w:lang w:val="uk-UA"/>
        </w:rPr>
      </w:pPr>
    </w:p>
    <w:p w:rsidR="007F4FF2" w:rsidRDefault="007F4FF2" w:rsidP="00E63A2C">
      <w:pPr>
        <w:widowControl w:val="0"/>
        <w:autoSpaceDE w:val="0"/>
        <w:autoSpaceDN w:val="0"/>
        <w:adjustRightInd w:val="0"/>
        <w:spacing w:after="0" w:line="240" w:lineRule="auto"/>
        <w:ind w:firstLine="709"/>
        <w:jc w:val="both"/>
        <w:rPr>
          <w:rFonts w:ascii="Times New Roman" w:hAnsi="Times New Roman"/>
          <w:bCs/>
          <w:sz w:val="28"/>
          <w:szCs w:val="28"/>
        </w:rPr>
      </w:pPr>
      <w:r w:rsidRPr="001D0875">
        <w:rPr>
          <w:rFonts w:ascii="Times New Roman" w:hAnsi="Times New Roman"/>
          <w:bCs/>
          <w:sz w:val="28"/>
          <w:szCs w:val="28"/>
        </w:rPr>
        <w:t xml:space="preserve">Реалізацію Програми заплановано протягом 2024 -2028 років. </w:t>
      </w:r>
    </w:p>
    <w:p w:rsidR="007F4FF2" w:rsidRDefault="007F4FF2" w:rsidP="00E63A2C">
      <w:pPr>
        <w:widowControl w:val="0"/>
        <w:autoSpaceDE w:val="0"/>
        <w:autoSpaceDN w:val="0"/>
        <w:adjustRightInd w:val="0"/>
        <w:spacing w:after="0" w:line="240" w:lineRule="auto"/>
        <w:ind w:firstLine="709"/>
        <w:jc w:val="both"/>
        <w:rPr>
          <w:rFonts w:ascii="Times New Roman" w:hAnsi="Times New Roman"/>
          <w:bCs/>
          <w:sz w:val="28"/>
          <w:szCs w:val="28"/>
        </w:rPr>
      </w:pPr>
    </w:p>
    <w:p w:rsidR="007F4FF2" w:rsidRPr="001D0875" w:rsidRDefault="007F4FF2" w:rsidP="00E63A2C">
      <w:pPr>
        <w:widowControl w:val="0"/>
        <w:autoSpaceDE w:val="0"/>
        <w:autoSpaceDN w:val="0"/>
        <w:adjustRightInd w:val="0"/>
        <w:spacing w:after="0" w:line="240" w:lineRule="auto"/>
        <w:ind w:firstLine="709"/>
        <w:jc w:val="both"/>
        <w:rPr>
          <w:rFonts w:ascii="Times New Roman" w:hAnsi="Times New Roman"/>
          <w:bCs/>
          <w:sz w:val="28"/>
          <w:szCs w:val="28"/>
        </w:rPr>
      </w:pPr>
    </w:p>
    <w:p w:rsidR="007F4FF2" w:rsidRDefault="007F4FF2" w:rsidP="00E63A2C">
      <w:pPr>
        <w:tabs>
          <w:tab w:val="left" w:pos="0"/>
        </w:tabs>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w:t>
      </w:r>
      <w:r w:rsidRPr="001D0875">
        <w:rPr>
          <w:rFonts w:ascii="Times New Roman" w:hAnsi="Times New Roman"/>
          <w:color w:val="000000"/>
          <w:sz w:val="28"/>
          <w:szCs w:val="28"/>
        </w:rPr>
        <w:t>Розділ 7.</w:t>
      </w:r>
      <w:r w:rsidRPr="001D0875">
        <w:rPr>
          <w:rFonts w:ascii="Times New Roman" w:hAnsi="Times New Roman"/>
          <w:i/>
          <w:color w:val="000000"/>
          <w:sz w:val="28"/>
          <w:szCs w:val="28"/>
        </w:rPr>
        <w:t xml:space="preserve"> </w:t>
      </w:r>
      <w:r w:rsidRPr="001D0875">
        <w:rPr>
          <w:rFonts w:ascii="Times New Roman" w:hAnsi="Times New Roman"/>
          <w:color w:val="000000"/>
          <w:sz w:val="28"/>
          <w:szCs w:val="28"/>
        </w:rPr>
        <w:t xml:space="preserve">Перелік завдань і заходів Програми </w:t>
      </w:r>
    </w:p>
    <w:p w:rsidR="007F4FF2" w:rsidRDefault="007F4FF2" w:rsidP="00E63A2C">
      <w:pPr>
        <w:tabs>
          <w:tab w:val="left" w:pos="0"/>
        </w:tabs>
        <w:spacing w:after="0" w:line="240" w:lineRule="auto"/>
        <w:jc w:val="center"/>
        <w:rPr>
          <w:rFonts w:ascii="Times New Roman" w:hAnsi="Times New Roman"/>
          <w:color w:val="000000"/>
          <w:sz w:val="28"/>
          <w:szCs w:val="28"/>
        </w:rPr>
      </w:pPr>
      <w:r w:rsidRPr="001D0875">
        <w:rPr>
          <w:rFonts w:ascii="Times New Roman" w:hAnsi="Times New Roman"/>
          <w:color w:val="000000"/>
          <w:sz w:val="28"/>
          <w:szCs w:val="28"/>
        </w:rPr>
        <w:t>та результативні показники</w:t>
      </w:r>
    </w:p>
    <w:p w:rsidR="007F4FF2" w:rsidRPr="001D0875" w:rsidRDefault="007F4FF2" w:rsidP="00E63A2C">
      <w:pPr>
        <w:tabs>
          <w:tab w:val="left" w:pos="0"/>
        </w:tabs>
        <w:spacing w:after="0" w:line="240" w:lineRule="auto"/>
        <w:jc w:val="center"/>
        <w:rPr>
          <w:rFonts w:ascii="Times New Roman" w:hAnsi="Times New Roman"/>
          <w:color w:val="000000"/>
          <w:sz w:val="28"/>
          <w:szCs w:val="28"/>
        </w:rPr>
      </w:pPr>
    </w:p>
    <w:p w:rsidR="007F4FF2" w:rsidRPr="000D0B26" w:rsidRDefault="007F4FF2" w:rsidP="001731FB">
      <w:pPr>
        <w:tabs>
          <w:tab w:val="left" w:pos="0"/>
        </w:tabs>
        <w:spacing w:line="240" w:lineRule="auto"/>
        <w:ind w:firstLine="567"/>
        <w:jc w:val="both"/>
        <w:rPr>
          <w:rFonts w:ascii="Times New Roman" w:hAnsi="Times New Roman"/>
          <w:sz w:val="28"/>
          <w:szCs w:val="28"/>
        </w:rPr>
      </w:pPr>
      <w:r w:rsidRPr="001D0875">
        <w:rPr>
          <w:rFonts w:ascii="Times New Roman" w:hAnsi="Times New Roman"/>
          <w:sz w:val="28"/>
          <w:szCs w:val="28"/>
        </w:rPr>
        <w:t xml:space="preserve">Програма передбачає виконання  основного завдання шляхом виконання </w:t>
      </w:r>
      <w:r w:rsidRPr="000D0B26">
        <w:rPr>
          <w:rFonts w:ascii="Times New Roman" w:hAnsi="Times New Roman"/>
          <w:sz w:val="28"/>
          <w:szCs w:val="28"/>
        </w:rPr>
        <w:t>певних заходів, а саме:</w:t>
      </w:r>
    </w:p>
    <w:p w:rsidR="007F4FF2" w:rsidRPr="000D0B26" w:rsidRDefault="007F4FF2" w:rsidP="001731FB">
      <w:pPr>
        <w:pStyle w:val="ListParagraph"/>
        <w:numPr>
          <w:ilvl w:val="0"/>
          <w:numId w:val="8"/>
        </w:numPr>
        <w:tabs>
          <w:tab w:val="left" w:pos="0"/>
          <w:tab w:val="left" w:pos="993"/>
        </w:tabs>
        <w:spacing w:line="240" w:lineRule="auto"/>
        <w:ind w:left="0" w:firstLine="567"/>
        <w:jc w:val="both"/>
        <w:rPr>
          <w:rFonts w:ascii="Times New Roman" w:hAnsi="Times New Roman"/>
          <w:sz w:val="28"/>
          <w:szCs w:val="28"/>
          <w:lang w:val="uk-UA"/>
        </w:rPr>
      </w:pPr>
      <w:r w:rsidRPr="000D0B26">
        <w:rPr>
          <w:rFonts w:ascii="Times New Roman" w:hAnsi="Times New Roman"/>
          <w:sz w:val="28"/>
          <w:szCs w:val="28"/>
          <w:lang w:val="uk-UA"/>
        </w:rPr>
        <w:t xml:space="preserve">завдання - фінансова допомога з місцевого бюджету для виконання основних функцій КНП «ПЦМБЛ», збереження лікувального закладу та забезпечення розвитку вторинної медичної допомоги Первомайської міської територіальної громади, створення умов для якісної медичної допомоги і справедливого доступу до неї, що відповідає актуальним і перспективним запитам мешканців громади; </w:t>
      </w:r>
    </w:p>
    <w:p w:rsidR="007F4FF2" w:rsidRPr="000D0B26" w:rsidRDefault="007F4FF2" w:rsidP="001731FB">
      <w:pPr>
        <w:pStyle w:val="ListParagraph"/>
        <w:numPr>
          <w:ilvl w:val="0"/>
          <w:numId w:val="8"/>
        </w:numPr>
        <w:tabs>
          <w:tab w:val="left" w:pos="0"/>
          <w:tab w:val="left" w:pos="993"/>
        </w:tabs>
        <w:spacing w:line="240" w:lineRule="auto"/>
        <w:ind w:left="0" w:firstLine="567"/>
        <w:jc w:val="both"/>
        <w:rPr>
          <w:rFonts w:ascii="Times New Roman" w:hAnsi="Times New Roman"/>
          <w:sz w:val="28"/>
          <w:szCs w:val="28"/>
          <w:lang w:val="uk-UA"/>
        </w:rPr>
      </w:pPr>
      <w:r w:rsidRPr="000D0B26">
        <w:rPr>
          <w:rFonts w:ascii="Times New Roman" w:hAnsi="Times New Roman"/>
          <w:sz w:val="28"/>
          <w:szCs w:val="28"/>
          <w:lang w:val="uk-UA"/>
        </w:rPr>
        <w:t>завдання – оновлення матеріально-технічної бази;</w:t>
      </w:r>
    </w:p>
    <w:p w:rsidR="007F4FF2" w:rsidRPr="000D0B26" w:rsidRDefault="007F4FF2" w:rsidP="001731FB">
      <w:pPr>
        <w:pStyle w:val="ListParagraph"/>
        <w:numPr>
          <w:ilvl w:val="0"/>
          <w:numId w:val="8"/>
        </w:numPr>
        <w:tabs>
          <w:tab w:val="left" w:pos="0"/>
          <w:tab w:val="left" w:pos="993"/>
        </w:tabs>
        <w:spacing w:line="240" w:lineRule="auto"/>
        <w:ind w:left="0" w:firstLine="567"/>
        <w:jc w:val="both"/>
        <w:rPr>
          <w:rFonts w:ascii="Times New Roman" w:hAnsi="Times New Roman"/>
          <w:sz w:val="28"/>
          <w:szCs w:val="28"/>
          <w:lang w:val="uk-UA"/>
        </w:rPr>
      </w:pPr>
      <w:r w:rsidRPr="000D0B26">
        <w:rPr>
          <w:rFonts w:ascii="Times New Roman" w:hAnsi="Times New Roman"/>
          <w:sz w:val="28"/>
          <w:szCs w:val="28"/>
          <w:lang w:val="uk-UA"/>
        </w:rPr>
        <w:t xml:space="preserve">завдання – підтримання шляхом додаткових коштів для </w:t>
      </w:r>
      <w:r w:rsidRPr="000D0B26">
        <w:rPr>
          <w:rFonts w:ascii="Times New Roman" w:hAnsi="Times New Roman"/>
          <w:sz w:val="28"/>
          <w:szCs w:val="28"/>
          <w:lang w:val="uk-UA" w:eastAsia="ru-RU"/>
        </w:rPr>
        <w:t>відділень, зарплата яких не покривається  НСЗУ та працівникам господарчої служби з огляду на розгалуженість місць надання послуг;</w:t>
      </w:r>
    </w:p>
    <w:p w:rsidR="007F4FF2" w:rsidRPr="000D0B26" w:rsidRDefault="007F4FF2" w:rsidP="001731FB">
      <w:pPr>
        <w:pStyle w:val="ListParagraph"/>
        <w:numPr>
          <w:ilvl w:val="0"/>
          <w:numId w:val="8"/>
        </w:numPr>
        <w:tabs>
          <w:tab w:val="left" w:pos="0"/>
          <w:tab w:val="left" w:pos="993"/>
        </w:tabs>
        <w:spacing w:line="240" w:lineRule="auto"/>
        <w:ind w:left="0" w:firstLine="567"/>
        <w:jc w:val="both"/>
        <w:rPr>
          <w:rFonts w:ascii="Times New Roman" w:hAnsi="Times New Roman"/>
          <w:sz w:val="28"/>
          <w:szCs w:val="28"/>
          <w:lang w:val="uk-UA"/>
        </w:rPr>
      </w:pPr>
      <w:r w:rsidRPr="000D0B26">
        <w:rPr>
          <w:rFonts w:ascii="Times New Roman" w:hAnsi="Times New Roman"/>
          <w:sz w:val="28"/>
          <w:szCs w:val="28"/>
          <w:lang w:val="uk-UA" w:eastAsia="ru-RU"/>
        </w:rPr>
        <w:t>завдання – проведення поточних та капітальних ремонтів лікарні.</w:t>
      </w: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r w:rsidRPr="001D0875">
        <w:rPr>
          <w:rFonts w:ascii="Times New Roman" w:hAnsi="Times New Roman"/>
          <w:color w:val="000000"/>
          <w:sz w:val="28"/>
          <w:szCs w:val="28"/>
        </w:rPr>
        <w:t>Розділ 8. Напрями діяльності та заходи Програми</w:t>
      </w:r>
    </w:p>
    <w:p w:rsidR="007F4FF2" w:rsidRDefault="007F4FF2" w:rsidP="00392876">
      <w:pPr>
        <w:tabs>
          <w:tab w:val="left" w:pos="0"/>
        </w:tabs>
        <w:spacing w:after="0" w:line="240" w:lineRule="auto"/>
        <w:ind w:firstLine="709"/>
        <w:contextualSpacing/>
        <w:jc w:val="center"/>
        <w:rPr>
          <w:rFonts w:ascii="Times New Roman" w:hAnsi="Times New Roman"/>
          <w:color w:val="000000"/>
          <w:sz w:val="28"/>
          <w:szCs w:val="28"/>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489"/>
        <w:gridCol w:w="1177"/>
        <w:gridCol w:w="2267"/>
        <w:gridCol w:w="992"/>
        <w:gridCol w:w="850"/>
        <w:gridCol w:w="1842"/>
        <w:gridCol w:w="2232"/>
      </w:tblGrid>
      <w:tr w:rsidR="007F4FF2" w:rsidRPr="00774EBD" w:rsidTr="00B13878">
        <w:trPr>
          <w:cantSplit/>
          <w:trHeight w:val="2392"/>
          <w:jc w:val="center"/>
        </w:trPr>
        <w:tc>
          <w:tcPr>
            <w:tcW w:w="490" w:type="dxa"/>
            <w:gridSpan w:val="2"/>
          </w:tcPr>
          <w:p w:rsidR="007F4FF2" w:rsidRPr="001D0875" w:rsidRDefault="007F4FF2" w:rsidP="00B13878">
            <w:pPr>
              <w:pStyle w:val="3"/>
              <w:spacing w:after="0" w:line="240" w:lineRule="auto"/>
              <w:ind w:left="0"/>
              <w:jc w:val="center"/>
              <w:rPr>
                <w:rFonts w:ascii="Times New Roman" w:hAnsi="Times New Roman"/>
                <w:sz w:val="26"/>
                <w:szCs w:val="26"/>
                <w:lang w:val="uk-UA"/>
              </w:rPr>
            </w:pPr>
            <w:bookmarkStart w:id="0" w:name="_Hlk145074300"/>
            <w:r w:rsidRPr="001D0875">
              <w:rPr>
                <w:rFonts w:ascii="Times New Roman" w:hAnsi="Times New Roman"/>
                <w:sz w:val="26"/>
                <w:szCs w:val="26"/>
                <w:lang w:val="uk-UA"/>
              </w:rPr>
              <w:t>№</w:t>
            </w:r>
          </w:p>
          <w:p w:rsidR="007F4FF2" w:rsidRPr="001D0875" w:rsidRDefault="007F4FF2" w:rsidP="000D0B26">
            <w:pPr>
              <w:pStyle w:val="3"/>
              <w:spacing w:after="0" w:line="240" w:lineRule="auto"/>
              <w:ind w:left="-142"/>
              <w:jc w:val="center"/>
              <w:rPr>
                <w:rFonts w:ascii="Times New Roman" w:hAnsi="Times New Roman"/>
                <w:sz w:val="26"/>
                <w:szCs w:val="26"/>
                <w:lang w:val="uk-UA"/>
              </w:rPr>
            </w:pPr>
            <w:r w:rsidRPr="001D0875">
              <w:rPr>
                <w:rFonts w:ascii="Times New Roman" w:hAnsi="Times New Roman"/>
                <w:sz w:val="26"/>
                <w:szCs w:val="26"/>
                <w:lang w:eastAsia="ru-RU"/>
              </w:rPr>
              <w:t>з/п</w:t>
            </w:r>
          </w:p>
        </w:tc>
        <w:tc>
          <w:tcPr>
            <w:tcW w:w="1178" w:type="dxa"/>
          </w:tcPr>
          <w:p w:rsidR="007F4FF2" w:rsidRDefault="007F4FF2" w:rsidP="000D0B26">
            <w:pPr>
              <w:spacing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Назва напряму діяльнос</w:t>
            </w:r>
          </w:p>
          <w:p w:rsidR="007F4FF2" w:rsidRPr="00774EBD" w:rsidRDefault="007F4FF2" w:rsidP="000D0B26">
            <w:pPr>
              <w:spacing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ті (пріори</w:t>
            </w:r>
            <w:r>
              <w:rPr>
                <w:rFonts w:ascii="Times New Roman" w:hAnsi="Times New Roman"/>
                <w:sz w:val="26"/>
                <w:szCs w:val="26"/>
                <w:lang w:eastAsia="ru-RU"/>
              </w:rPr>
              <w:t>-</w:t>
            </w:r>
            <w:r w:rsidRPr="00774EBD">
              <w:rPr>
                <w:rFonts w:ascii="Times New Roman" w:hAnsi="Times New Roman"/>
                <w:sz w:val="26"/>
                <w:szCs w:val="26"/>
                <w:lang w:eastAsia="ru-RU"/>
              </w:rPr>
              <w:t>тетні завдан</w:t>
            </w:r>
            <w:r>
              <w:rPr>
                <w:rFonts w:ascii="Times New Roman" w:hAnsi="Times New Roman"/>
                <w:sz w:val="26"/>
                <w:szCs w:val="26"/>
                <w:lang w:eastAsia="ru-RU"/>
              </w:rPr>
              <w:t>-</w:t>
            </w:r>
            <w:r w:rsidRPr="00774EBD">
              <w:rPr>
                <w:rFonts w:ascii="Times New Roman" w:hAnsi="Times New Roman"/>
                <w:sz w:val="26"/>
                <w:szCs w:val="26"/>
                <w:lang w:eastAsia="ru-RU"/>
              </w:rPr>
              <w:t>ня )</w:t>
            </w:r>
          </w:p>
        </w:tc>
        <w:tc>
          <w:tcPr>
            <w:tcW w:w="2268" w:type="dxa"/>
          </w:tcPr>
          <w:p w:rsidR="007F4FF2" w:rsidRPr="001D0875" w:rsidRDefault="007F4FF2" w:rsidP="000D0B26">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 xml:space="preserve">Перелік заходів </w:t>
            </w:r>
            <w:r>
              <w:rPr>
                <w:rFonts w:ascii="Times New Roman" w:hAnsi="Times New Roman"/>
                <w:sz w:val="26"/>
                <w:szCs w:val="26"/>
                <w:lang w:eastAsia="ru-RU"/>
              </w:rPr>
              <w:t>П</w:t>
            </w:r>
            <w:r w:rsidRPr="00774EBD">
              <w:rPr>
                <w:rFonts w:ascii="Times New Roman" w:hAnsi="Times New Roman"/>
                <w:sz w:val="26"/>
                <w:szCs w:val="26"/>
                <w:lang w:eastAsia="ru-RU"/>
              </w:rPr>
              <w:t>рограми</w:t>
            </w:r>
          </w:p>
        </w:tc>
        <w:tc>
          <w:tcPr>
            <w:tcW w:w="992" w:type="dxa"/>
          </w:tcPr>
          <w:p w:rsidR="007F4FF2" w:rsidRPr="001D0875" w:rsidRDefault="007F4FF2" w:rsidP="00B13878">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Строк вико-нання заходу</w:t>
            </w:r>
          </w:p>
        </w:tc>
        <w:tc>
          <w:tcPr>
            <w:tcW w:w="850" w:type="dxa"/>
          </w:tcPr>
          <w:p w:rsidR="007F4FF2" w:rsidRPr="001D0875" w:rsidRDefault="007F4FF2" w:rsidP="000D0B26">
            <w:pPr>
              <w:spacing w:before="100" w:beforeAutospacing="1" w:after="0" w:line="240" w:lineRule="auto"/>
              <w:ind w:left="-23" w:right="-108"/>
              <w:contextualSpacing/>
              <w:jc w:val="center"/>
              <w:rPr>
                <w:rFonts w:ascii="Times New Roman" w:hAnsi="Times New Roman"/>
                <w:sz w:val="26"/>
                <w:szCs w:val="26"/>
                <w:lang w:eastAsia="ru-RU"/>
              </w:rPr>
            </w:pPr>
            <w:r>
              <w:rPr>
                <w:rFonts w:ascii="Times New Roman" w:hAnsi="Times New Roman"/>
                <w:sz w:val="26"/>
                <w:szCs w:val="26"/>
                <w:lang w:eastAsia="ru-RU"/>
              </w:rPr>
              <w:t>Дже-рела фінан-су-ва</w:t>
            </w:r>
            <w:r w:rsidRPr="00774EBD">
              <w:rPr>
                <w:rFonts w:ascii="Times New Roman" w:hAnsi="Times New Roman"/>
                <w:sz w:val="26"/>
                <w:szCs w:val="26"/>
                <w:lang w:eastAsia="ru-RU"/>
              </w:rPr>
              <w:t>ння</w:t>
            </w:r>
          </w:p>
        </w:tc>
        <w:tc>
          <w:tcPr>
            <w:tcW w:w="1843" w:type="dxa"/>
          </w:tcPr>
          <w:p w:rsidR="007F4FF2" w:rsidRPr="00774EBD" w:rsidRDefault="007F4FF2" w:rsidP="00B13878">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Орієнтовні обсяги фінансування (вартість), тис. гривень</w:t>
            </w:r>
          </w:p>
        </w:tc>
        <w:tc>
          <w:tcPr>
            <w:tcW w:w="2233" w:type="dxa"/>
          </w:tcPr>
          <w:p w:rsidR="007F4FF2" w:rsidRPr="00F83FB0" w:rsidRDefault="007F4FF2" w:rsidP="00B13878">
            <w:pPr>
              <w:pStyle w:val="ListParagraph"/>
              <w:tabs>
                <w:tab w:val="left" w:pos="0"/>
              </w:tabs>
              <w:spacing w:after="0" w:line="240" w:lineRule="auto"/>
              <w:ind w:left="0" w:firstLine="33"/>
              <w:jc w:val="center"/>
              <w:rPr>
                <w:rFonts w:ascii="Times New Roman" w:hAnsi="Times New Roman"/>
                <w:color w:val="000000"/>
                <w:sz w:val="26"/>
                <w:szCs w:val="26"/>
                <w:lang w:val="uk-UA"/>
              </w:rPr>
            </w:pPr>
            <w:r>
              <w:rPr>
                <w:rFonts w:ascii="Times New Roman" w:hAnsi="Times New Roman"/>
                <w:color w:val="000000"/>
                <w:sz w:val="26"/>
                <w:szCs w:val="26"/>
                <w:lang w:val="uk-UA"/>
              </w:rPr>
              <w:t>О</w:t>
            </w:r>
            <w:r w:rsidRPr="00F83FB0">
              <w:rPr>
                <w:rFonts w:ascii="Times New Roman" w:hAnsi="Times New Roman"/>
                <w:color w:val="000000"/>
                <w:sz w:val="26"/>
                <w:szCs w:val="26"/>
                <w:lang w:val="uk-UA"/>
              </w:rPr>
              <w:t>чікувані результати виконання Програми</w:t>
            </w:r>
          </w:p>
          <w:p w:rsidR="007F4FF2" w:rsidRPr="001D0875" w:rsidRDefault="007F4FF2" w:rsidP="00B13878">
            <w:pPr>
              <w:pStyle w:val="ListParagraph"/>
              <w:tabs>
                <w:tab w:val="left" w:pos="0"/>
              </w:tabs>
              <w:spacing w:after="0" w:line="240" w:lineRule="auto"/>
              <w:ind w:left="0"/>
              <w:jc w:val="center"/>
              <w:rPr>
                <w:rFonts w:ascii="Times New Roman" w:hAnsi="Times New Roman"/>
                <w:color w:val="FF0000"/>
                <w:sz w:val="28"/>
                <w:szCs w:val="28"/>
                <w:lang w:val="uk-UA"/>
              </w:rPr>
            </w:pPr>
          </w:p>
          <w:p w:rsidR="007F4FF2" w:rsidRPr="00774EBD" w:rsidRDefault="007F4FF2" w:rsidP="00B13878">
            <w:pPr>
              <w:spacing w:before="100" w:beforeAutospacing="1" w:after="0" w:line="240" w:lineRule="auto"/>
              <w:contextualSpacing/>
              <w:jc w:val="center"/>
              <w:rPr>
                <w:rFonts w:ascii="Times New Roman" w:hAnsi="Times New Roman"/>
                <w:sz w:val="26"/>
                <w:szCs w:val="26"/>
                <w:lang w:eastAsia="ru-RU"/>
              </w:rPr>
            </w:pPr>
          </w:p>
        </w:tc>
      </w:tr>
      <w:tr w:rsidR="007F4FF2" w:rsidRPr="00774EBD" w:rsidTr="00B13878">
        <w:trPr>
          <w:cantSplit/>
          <w:jc w:val="center"/>
        </w:trPr>
        <w:tc>
          <w:tcPr>
            <w:tcW w:w="490" w:type="dxa"/>
            <w:gridSpan w:val="2"/>
          </w:tcPr>
          <w:p w:rsidR="007F4FF2" w:rsidRPr="001D0875" w:rsidRDefault="007F4FF2" w:rsidP="00B13878">
            <w:pPr>
              <w:pStyle w:val="3"/>
              <w:spacing w:after="0" w:line="240" w:lineRule="auto"/>
              <w:ind w:left="0"/>
              <w:rPr>
                <w:rFonts w:ascii="Times New Roman" w:hAnsi="Times New Roman"/>
                <w:sz w:val="26"/>
                <w:szCs w:val="26"/>
                <w:lang w:val="uk-UA"/>
              </w:rPr>
            </w:pPr>
            <w:r w:rsidRPr="001D0875">
              <w:rPr>
                <w:rFonts w:ascii="Times New Roman" w:hAnsi="Times New Roman"/>
                <w:sz w:val="26"/>
                <w:szCs w:val="26"/>
                <w:lang w:val="uk-UA"/>
              </w:rPr>
              <w:t>1.</w:t>
            </w:r>
          </w:p>
        </w:tc>
        <w:tc>
          <w:tcPr>
            <w:tcW w:w="1178" w:type="dxa"/>
          </w:tcPr>
          <w:p w:rsidR="007F4FF2" w:rsidRPr="00774EBD"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Оплата праці з нараху</w:t>
            </w:r>
            <w:r>
              <w:rPr>
                <w:rFonts w:ascii="Times New Roman" w:hAnsi="Times New Roman"/>
                <w:sz w:val="26"/>
                <w:szCs w:val="26"/>
                <w:lang w:eastAsia="ru-RU"/>
              </w:rPr>
              <w:t>-</w:t>
            </w:r>
            <w:r w:rsidRPr="00774EBD">
              <w:rPr>
                <w:rFonts w:ascii="Times New Roman" w:hAnsi="Times New Roman"/>
                <w:sz w:val="26"/>
                <w:szCs w:val="26"/>
                <w:lang w:eastAsia="ru-RU"/>
              </w:rPr>
              <w:t>ваннями на оплату праці</w:t>
            </w:r>
          </w:p>
        </w:tc>
        <w:tc>
          <w:tcPr>
            <w:tcW w:w="2268" w:type="dxa"/>
          </w:tcPr>
          <w:p w:rsidR="007F4FF2" w:rsidRPr="00774EBD"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Заробітна плата  медичних працівників  для існування спеціалізованих відділень, необхідних для забезпечення якісної медичної допомоги, що не відшкодовувати</w:t>
            </w:r>
            <w:r>
              <w:rPr>
                <w:rFonts w:ascii="Times New Roman" w:hAnsi="Times New Roman"/>
                <w:sz w:val="26"/>
                <w:szCs w:val="26"/>
                <w:lang w:eastAsia="ru-RU"/>
              </w:rPr>
              <w:t>-</w:t>
            </w:r>
            <w:r w:rsidRPr="00774EBD">
              <w:rPr>
                <w:rFonts w:ascii="Times New Roman" w:hAnsi="Times New Roman"/>
                <w:sz w:val="26"/>
                <w:szCs w:val="26"/>
                <w:lang w:eastAsia="ru-RU"/>
              </w:rPr>
              <w:t>меться або не покривається  НСЗУ та працівникам господарчої служби з огляду на розгалуженість місць надання послуг</w:t>
            </w:r>
          </w:p>
        </w:tc>
        <w:tc>
          <w:tcPr>
            <w:tcW w:w="992" w:type="dxa"/>
          </w:tcPr>
          <w:p w:rsidR="007F4FF2" w:rsidRPr="00774EBD" w:rsidRDefault="007F4FF2" w:rsidP="00B13878">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2024-2028 рр.</w:t>
            </w:r>
          </w:p>
        </w:tc>
        <w:tc>
          <w:tcPr>
            <w:tcW w:w="850" w:type="dxa"/>
            <w:textDirection w:val="btLr"/>
            <w:vAlign w:val="center"/>
          </w:tcPr>
          <w:p w:rsidR="007F4FF2" w:rsidRPr="001731FB" w:rsidRDefault="007F4FF2" w:rsidP="00B13878">
            <w:pPr>
              <w:spacing w:before="100" w:beforeAutospacing="1" w:after="0" w:line="240" w:lineRule="auto"/>
              <w:ind w:left="113" w:right="113"/>
              <w:contextualSpacing/>
              <w:jc w:val="center"/>
              <w:rPr>
                <w:rFonts w:ascii="Times New Roman" w:hAnsi="Times New Roman"/>
                <w:sz w:val="26"/>
                <w:szCs w:val="26"/>
                <w:lang w:eastAsia="ru-RU"/>
              </w:rPr>
            </w:pPr>
            <w:r w:rsidRPr="001731FB">
              <w:rPr>
                <w:rFonts w:ascii="Times New Roman" w:hAnsi="Times New Roman"/>
                <w:sz w:val="26"/>
                <w:szCs w:val="26"/>
                <w:lang w:eastAsia="ru-RU"/>
              </w:rPr>
              <w:t>Місцевий бюджет</w:t>
            </w:r>
          </w:p>
        </w:tc>
        <w:tc>
          <w:tcPr>
            <w:tcW w:w="1843" w:type="dxa"/>
          </w:tcPr>
          <w:p w:rsidR="007F4FF2" w:rsidRPr="00774EBD" w:rsidRDefault="007F4FF2" w:rsidP="00C022D0">
            <w:pPr>
              <w:spacing w:before="100" w:beforeAutospacing="1" w:after="0" w:line="240" w:lineRule="auto"/>
              <w:contextualSpacing/>
              <w:rPr>
                <w:rFonts w:ascii="Times New Roman" w:hAnsi="Times New Roman"/>
                <w:sz w:val="26"/>
                <w:szCs w:val="26"/>
              </w:rPr>
            </w:pPr>
            <w:r w:rsidRPr="00774EBD">
              <w:rPr>
                <w:rFonts w:ascii="Times New Roman" w:hAnsi="Times New Roman"/>
                <w:sz w:val="26"/>
                <w:szCs w:val="26"/>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c>
          <w:tcPr>
            <w:tcW w:w="2233" w:type="dxa"/>
          </w:tcPr>
          <w:p w:rsidR="007F4FF2" w:rsidRPr="00774EBD" w:rsidRDefault="007F4FF2" w:rsidP="00C022D0">
            <w:pPr>
              <w:spacing w:before="100" w:beforeAutospacing="1" w:after="0" w:line="240" w:lineRule="auto"/>
              <w:contextualSpacing/>
              <w:rPr>
                <w:rFonts w:ascii="Times New Roman" w:hAnsi="Times New Roman"/>
                <w:sz w:val="26"/>
                <w:szCs w:val="26"/>
              </w:rPr>
            </w:pPr>
            <w:r>
              <w:rPr>
                <w:rFonts w:ascii="Times New Roman" w:hAnsi="Times New Roman"/>
                <w:color w:val="000000"/>
                <w:sz w:val="28"/>
                <w:szCs w:val="28"/>
              </w:rPr>
              <w:t>З</w:t>
            </w:r>
            <w:r w:rsidRPr="001D0875">
              <w:rPr>
                <w:rFonts w:ascii="Times New Roman" w:hAnsi="Times New Roman"/>
                <w:color w:val="000000"/>
                <w:sz w:val="28"/>
                <w:szCs w:val="28"/>
              </w:rPr>
              <w:t>абезпеч</w:t>
            </w:r>
            <w:r>
              <w:rPr>
                <w:rFonts w:ascii="Times New Roman" w:hAnsi="Times New Roman"/>
                <w:color w:val="000000"/>
                <w:sz w:val="28"/>
                <w:szCs w:val="28"/>
              </w:rPr>
              <w:t>ення</w:t>
            </w:r>
            <w:r w:rsidRPr="001D0875">
              <w:rPr>
                <w:rFonts w:ascii="Times New Roman" w:hAnsi="Times New Roman"/>
                <w:color w:val="000000"/>
                <w:sz w:val="28"/>
                <w:szCs w:val="28"/>
              </w:rPr>
              <w:t xml:space="preserve"> недопущення заборгованості з оплати праці з нарахуваннями</w:t>
            </w:r>
          </w:p>
        </w:tc>
      </w:tr>
      <w:tr w:rsidR="007F4FF2" w:rsidRPr="00774EBD" w:rsidTr="00B13878">
        <w:trPr>
          <w:cantSplit/>
          <w:jc w:val="center"/>
        </w:trPr>
        <w:tc>
          <w:tcPr>
            <w:tcW w:w="490" w:type="dxa"/>
            <w:gridSpan w:val="2"/>
          </w:tcPr>
          <w:p w:rsidR="007F4FF2" w:rsidRPr="001D0875" w:rsidRDefault="007F4FF2" w:rsidP="00B13878">
            <w:pPr>
              <w:pStyle w:val="3"/>
              <w:spacing w:after="0" w:line="240" w:lineRule="auto"/>
              <w:ind w:left="0"/>
              <w:rPr>
                <w:rFonts w:ascii="Times New Roman" w:hAnsi="Times New Roman"/>
                <w:sz w:val="26"/>
                <w:szCs w:val="26"/>
                <w:lang w:val="uk-UA"/>
              </w:rPr>
            </w:pPr>
            <w:r w:rsidRPr="001D0875">
              <w:rPr>
                <w:rFonts w:ascii="Times New Roman" w:hAnsi="Times New Roman"/>
                <w:sz w:val="26"/>
                <w:szCs w:val="26"/>
                <w:lang w:val="uk-UA"/>
              </w:rPr>
              <w:t>2.</w:t>
            </w:r>
          </w:p>
        </w:tc>
        <w:tc>
          <w:tcPr>
            <w:tcW w:w="1178" w:type="dxa"/>
          </w:tcPr>
          <w:p w:rsidR="007F4FF2" w:rsidRPr="001D0875" w:rsidRDefault="007F4FF2" w:rsidP="001731FB">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Придба</w:t>
            </w:r>
            <w:r>
              <w:rPr>
                <w:rFonts w:ascii="Times New Roman" w:hAnsi="Times New Roman"/>
                <w:sz w:val="26"/>
                <w:szCs w:val="26"/>
                <w:lang w:eastAsia="ru-RU"/>
              </w:rPr>
              <w:t>-</w:t>
            </w:r>
            <w:r w:rsidRPr="00774EBD">
              <w:rPr>
                <w:rFonts w:ascii="Times New Roman" w:hAnsi="Times New Roman"/>
                <w:sz w:val="26"/>
                <w:szCs w:val="26"/>
                <w:lang w:eastAsia="ru-RU"/>
              </w:rPr>
              <w:t>ння предме</w:t>
            </w:r>
            <w:r>
              <w:rPr>
                <w:rFonts w:ascii="Times New Roman" w:hAnsi="Times New Roman"/>
                <w:sz w:val="26"/>
                <w:szCs w:val="26"/>
                <w:lang w:eastAsia="ru-RU"/>
              </w:rPr>
              <w:t>-</w:t>
            </w:r>
            <w:r w:rsidRPr="00774EBD">
              <w:rPr>
                <w:rFonts w:ascii="Times New Roman" w:hAnsi="Times New Roman"/>
                <w:sz w:val="26"/>
                <w:szCs w:val="26"/>
                <w:lang w:eastAsia="ru-RU"/>
              </w:rPr>
              <w:t>тів, матеріа</w:t>
            </w:r>
            <w:r>
              <w:rPr>
                <w:rFonts w:ascii="Times New Roman" w:hAnsi="Times New Roman"/>
                <w:sz w:val="26"/>
                <w:szCs w:val="26"/>
                <w:lang w:eastAsia="ru-RU"/>
              </w:rPr>
              <w:t>-</w:t>
            </w:r>
            <w:r w:rsidRPr="00774EBD">
              <w:rPr>
                <w:rFonts w:ascii="Times New Roman" w:hAnsi="Times New Roman"/>
                <w:sz w:val="26"/>
                <w:szCs w:val="26"/>
                <w:lang w:eastAsia="ru-RU"/>
              </w:rPr>
              <w:t>лів, облад</w:t>
            </w:r>
            <w:r>
              <w:rPr>
                <w:rFonts w:ascii="Times New Roman" w:hAnsi="Times New Roman"/>
                <w:sz w:val="26"/>
                <w:szCs w:val="26"/>
                <w:lang w:eastAsia="ru-RU"/>
              </w:rPr>
              <w:t>-</w:t>
            </w:r>
            <w:r w:rsidRPr="00774EBD">
              <w:rPr>
                <w:rFonts w:ascii="Times New Roman" w:hAnsi="Times New Roman"/>
                <w:sz w:val="26"/>
                <w:szCs w:val="26"/>
                <w:lang w:eastAsia="ru-RU"/>
              </w:rPr>
              <w:t>нання та інвентар</w:t>
            </w:r>
          </w:p>
        </w:tc>
        <w:tc>
          <w:tcPr>
            <w:tcW w:w="2268" w:type="dxa"/>
          </w:tcPr>
          <w:p w:rsidR="007F4FF2" w:rsidRPr="001D0875"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 xml:space="preserve">Придбання  паливно – мастильних матеріалів, запчастин до транспортних засобів; </w:t>
            </w:r>
            <w:r>
              <w:rPr>
                <w:rFonts w:ascii="Times New Roman" w:hAnsi="Times New Roman"/>
                <w:sz w:val="26"/>
                <w:szCs w:val="26"/>
                <w:lang w:eastAsia="ru-RU"/>
              </w:rPr>
              <w:t>предметів, матеріа</w:t>
            </w:r>
            <w:r w:rsidRPr="001D0875">
              <w:rPr>
                <w:rFonts w:ascii="Times New Roman" w:hAnsi="Times New Roman"/>
                <w:sz w:val="26"/>
                <w:szCs w:val="26"/>
                <w:lang w:eastAsia="ru-RU"/>
              </w:rPr>
              <w:t>лів, обладнання та інвентар</w:t>
            </w:r>
          </w:p>
        </w:tc>
        <w:tc>
          <w:tcPr>
            <w:tcW w:w="992" w:type="dxa"/>
          </w:tcPr>
          <w:p w:rsidR="007F4FF2" w:rsidRPr="001D0875" w:rsidRDefault="007F4FF2" w:rsidP="00B13878">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2024-2028 рр.</w:t>
            </w:r>
          </w:p>
        </w:tc>
        <w:tc>
          <w:tcPr>
            <w:tcW w:w="850" w:type="dxa"/>
            <w:textDirection w:val="btLr"/>
            <w:vAlign w:val="center"/>
          </w:tcPr>
          <w:p w:rsidR="007F4FF2" w:rsidRPr="001731FB" w:rsidRDefault="007F4FF2" w:rsidP="00B13878">
            <w:pPr>
              <w:spacing w:after="0" w:line="240" w:lineRule="auto"/>
              <w:ind w:left="113" w:right="113"/>
              <w:contextualSpacing/>
              <w:jc w:val="center"/>
              <w:rPr>
                <w:rFonts w:ascii="Times New Roman" w:hAnsi="Times New Roman"/>
                <w:sz w:val="26"/>
                <w:szCs w:val="26"/>
                <w:lang w:eastAsia="en-US"/>
              </w:rPr>
            </w:pPr>
            <w:r w:rsidRPr="001731FB">
              <w:rPr>
                <w:rFonts w:ascii="Times New Roman" w:hAnsi="Times New Roman"/>
                <w:sz w:val="26"/>
                <w:szCs w:val="26"/>
              </w:rPr>
              <w:t>Місцевий бюджет</w:t>
            </w:r>
          </w:p>
        </w:tc>
        <w:tc>
          <w:tcPr>
            <w:tcW w:w="1843" w:type="dxa"/>
          </w:tcPr>
          <w:p w:rsidR="007F4FF2" w:rsidRPr="001D0875" w:rsidRDefault="007F4FF2" w:rsidP="00C022D0">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c>
          <w:tcPr>
            <w:tcW w:w="2233" w:type="dxa"/>
          </w:tcPr>
          <w:p w:rsidR="007F4FF2" w:rsidRPr="00B13878" w:rsidRDefault="007F4FF2" w:rsidP="00947E68">
            <w:pPr>
              <w:pStyle w:val="ListParagraph"/>
              <w:tabs>
                <w:tab w:val="left" w:pos="0"/>
              </w:tabs>
              <w:spacing w:after="0" w:line="240" w:lineRule="auto"/>
              <w:ind w:left="34"/>
              <w:rPr>
                <w:rFonts w:ascii="Times New Roman" w:hAnsi="Times New Roman"/>
                <w:sz w:val="26"/>
                <w:szCs w:val="26"/>
                <w:lang w:val="uk-UA"/>
              </w:rPr>
            </w:pPr>
            <w:r w:rsidRPr="00B13878">
              <w:rPr>
                <w:rFonts w:ascii="Times New Roman" w:hAnsi="Times New Roman"/>
                <w:color w:val="000000"/>
                <w:sz w:val="26"/>
                <w:szCs w:val="26"/>
                <w:lang w:val="uk-UA"/>
              </w:rPr>
              <w:t xml:space="preserve">Забезпечення надійності і безпеки експлуатації </w:t>
            </w:r>
            <w:r>
              <w:rPr>
                <w:rFonts w:ascii="Times New Roman" w:hAnsi="Times New Roman"/>
                <w:color w:val="000000"/>
                <w:sz w:val="26"/>
                <w:szCs w:val="26"/>
                <w:lang w:val="uk-UA"/>
              </w:rPr>
              <w:t xml:space="preserve"> будівель та стабільної роботи </w:t>
            </w:r>
            <w:r w:rsidRPr="00B13878">
              <w:rPr>
                <w:rFonts w:ascii="Times New Roman" w:hAnsi="Times New Roman"/>
                <w:color w:val="000000"/>
                <w:sz w:val="26"/>
                <w:szCs w:val="26"/>
                <w:lang w:val="uk-UA"/>
              </w:rPr>
              <w:t xml:space="preserve"> лікарні</w:t>
            </w:r>
          </w:p>
        </w:tc>
      </w:tr>
      <w:tr w:rsidR="007F4FF2" w:rsidRPr="00774EBD" w:rsidTr="00B13878">
        <w:trPr>
          <w:cantSplit/>
          <w:jc w:val="center"/>
        </w:trPr>
        <w:tc>
          <w:tcPr>
            <w:tcW w:w="490" w:type="dxa"/>
            <w:gridSpan w:val="2"/>
          </w:tcPr>
          <w:p w:rsidR="007F4FF2" w:rsidRPr="001D0875" w:rsidRDefault="007F4FF2" w:rsidP="00B13878">
            <w:pPr>
              <w:pStyle w:val="3"/>
              <w:spacing w:after="0" w:line="240" w:lineRule="auto"/>
              <w:ind w:left="0"/>
              <w:rPr>
                <w:rFonts w:ascii="Times New Roman" w:hAnsi="Times New Roman"/>
                <w:sz w:val="26"/>
                <w:szCs w:val="26"/>
                <w:lang w:val="uk-UA"/>
              </w:rPr>
            </w:pPr>
            <w:r w:rsidRPr="001D0875">
              <w:rPr>
                <w:rFonts w:ascii="Times New Roman" w:hAnsi="Times New Roman"/>
                <w:sz w:val="26"/>
                <w:szCs w:val="26"/>
                <w:lang w:val="uk-UA"/>
              </w:rPr>
              <w:t>3.</w:t>
            </w:r>
          </w:p>
        </w:tc>
        <w:tc>
          <w:tcPr>
            <w:tcW w:w="1178" w:type="dxa"/>
          </w:tcPr>
          <w:p w:rsidR="007F4FF2" w:rsidRPr="001D0875" w:rsidRDefault="007F4FF2" w:rsidP="001731FB">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Придба</w:t>
            </w:r>
            <w:r>
              <w:rPr>
                <w:rFonts w:ascii="Times New Roman" w:hAnsi="Times New Roman"/>
                <w:sz w:val="26"/>
                <w:szCs w:val="26"/>
                <w:lang w:eastAsia="ru-RU"/>
              </w:rPr>
              <w:t>-</w:t>
            </w:r>
            <w:r w:rsidRPr="00774EBD">
              <w:rPr>
                <w:rFonts w:ascii="Times New Roman" w:hAnsi="Times New Roman"/>
                <w:sz w:val="26"/>
                <w:szCs w:val="26"/>
                <w:lang w:eastAsia="ru-RU"/>
              </w:rPr>
              <w:t>ння медика</w:t>
            </w:r>
            <w:r>
              <w:rPr>
                <w:rFonts w:ascii="Times New Roman" w:hAnsi="Times New Roman"/>
                <w:sz w:val="26"/>
                <w:szCs w:val="26"/>
                <w:lang w:eastAsia="ru-RU"/>
              </w:rPr>
              <w:t>-</w:t>
            </w:r>
            <w:r w:rsidRPr="00774EBD">
              <w:rPr>
                <w:rFonts w:ascii="Times New Roman" w:hAnsi="Times New Roman"/>
                <w:sz w:val="26"/>
                <w:szCs w:val="26"/>
                <w:lang w:eastAsia="ru-RU"/>
              </w:rPr>
              <w:t>ментів та пе</w:t>
            </w:r>
            <w:r>
              <w:rPr>
                <w:rFonts w:ascii="Times New Roman" w:hAnsi="Times New Roman"/>
                <w:sz w:val="26"/>
                <w:szCs w:val="26"/>
                <w:lang w:eastAsia="ru-RU"/>
              </w:rPr>
              <w:t>-</w:t>
            </w:r>
            <w:r w:rsidRPr="00774EBD">
              <w:rPr>
                <w:rFonts w:ascii="Times New Roman" w:hAnsi="Times New Roman"/>
                <w:sz w:val="26"/>
                <w:szCs w:val="26"/>
                <w:lang w:eastAsia="ru-RU"/>
              </w:rPr>
              <w:t>рев’язу</w:t>
            </w:r>
            <w:r>
              <w:rPr>
                <w:rFonts w:ascii="Times New Roman" w:hAnsi="Times New Roman"/>
                <w:sz w:val="26"/>
                <w:szCs w:val="26"/>
                <w:lang w:eastAsia="ru-RU"/>
              </w:rPr>
              <w:t>-</w:t>
            </w:r>
            <w:r w:rsidRPr="00774EBD">
              <w:rPr>
                <w:rFonts w:ascii="Times New Roman" w:hAnsi="Times New Roman"/>
                <w:sz w:val="26"/>
                <w:szCs w:val="26"/>
                <w:lang w:eastAsia="ru-RU"/>
              </w:rPr>
              <w:t>вальних матеріа</w:t>
            </w:r>
            <w:r>
              <w:rPr>
                <w:rFonts w:ascii="Times New Roman" w:hAnsi="Times New Roman"/>
                <w:sz w:val="26"/>
                <w:szCs w:val="26"/>
                <w:lang w:eastAsia="ru-RU"/>
              </w:rPr>
              <w:t>-</w:t>
            </w:r>
            <w:r w:rsidRPr="00774EBD">
              <w:rPr>
                <w:rFonts w:ascii="Times New Roman" w:hAnsi="Times New Roman"/>
                <w:sz w:val="26"/>
                <w:szCs w:val="26"/>
                <w:lang w:eastAsia="ru-RU"/>
              </w:rPr>
              <w:t>лів</w:t>
            </w:r>
          </w:p>
        </w:tc>
        <w:tc>
          <w:tcPr>
            <w:tcW w:w="2268" w:type="dxa"/>
          </w:tcPr>
          <w:p w:rsidR="007F4FF2" w:rsidRPr="001D0875" w:rsidRDefault="007F4FF2" w:rsidP="00B13878">
            <w:pPr>
              <w:spacing w:before="100" w:beforeAutospacing="1" w:after="0" w:line="240" w:lineRule="auto"/>
              <w:contextualSpacing/>
              <w:rPr>
                <w:rFonts w:ascii="Times New Roman" w:hAnsi="Times New Roman"/>
                <w:sz w:val="26"/>
                <w:szCs w:val="26"/>
                <w:highlight w:val="yellow"/>
                <w:lang w:eastAsia="ru-RU"/>
              </w:rPr>
            </w:pPr>
            <w:r w:rsidRPr="00774EBD">
              <w:rPr>
                <w:rFonts w:ascii="Times New Roman" w:hAnsi="Times New Roman"/>
                <w:sz w:val="26"/>
                <w:szCs w:val="26"/>
                <w:lang w:eastAsia="ru-RU"/>
              </w:rPr>
              <w:t xml:space="preserve">Придбання медикаментів, медичного приладдя, медичних виробів  для забезпечення видатків </w:t>
            </w:r>
            <w:r w:rsidRPr="00774EBD">
              <w:rPr>
                <w:rFonts w:ascii="Times New Roman" w:hAnsi="Times New Roman"/>
                <w:sz w:val="26"/>
                <w:szCs w:val="26"/>
              </w:rPr>
              <w:t>на  безпеку донорської крові та її компонентів, надання медичної допомоги соціально незахищеним хворим в стаціонарному відділенні лікарні</w:t>
            </w:r>
          </w:p>
        </w:tc>
        <w:tc>
          <w:tcPr>
            <w:tcW w:w="992" w:type="dxa"/>
          </w:tcPr>
          <w:p w:rsidR="007F4FF2" w:rsidRPr="001D0875" w:rsidRDefault="007F4FF2" w:rsidP="00B13878">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2024-2028 рр.</w:t>
            </w:r>
          </w:p>
        </w:tc>
        <w:tc>
          <w:tcPr>
            <w:tcW w:w="850" w:type="dxa"/>
            <w:textDirection w:val="btLr"/>
            <w:vAlign w:val="center"/>
          </w:tcPr>
          <w:p w:rsidR="007F4FF2" w:rsidRPr="001D0875" w:rsidRDefault="007F4FF2" w:rsidP="00B13878">
            <w:pPr>
              <w:spacing w:after="0" w:line="240" w:lineRule="auto"/>
              <w:ind w:left="113" w:right="113"/>
              <w:contextualSpacing/>
              <w:jc w:val="center"/>
              <w:rPr>
                <w:rFonts w:ascii="Times New Roman" w:hAnsi="Times New Roman"/>
                <w:sz w:val="26"/>
                <w:szCs w:val="26"/>
                <w:lang w:eastAsia="en-US"/>
              </w:rPr>
            </w:pPr>
            <w:r w:rsidRPr="00774EBD">
              <w:rPr>
                <w:rFonts w:ascii="Times New Roman" w:hAnsi="Times New Roman"/>
                <w:sz w:val="26"/>
                <w:szCs w:val="26"/>
              </w:rPr>
              <w:t>Місцевий бюджет</w:t>
            </w:r>
          </w:p>
        </w:tc>
        <w:tc>
          <w:tcPr>
            <w:tcW w:w="1843" w:type="dxa"/>
          </w:tcPr>
          <w:p w:rsidR="007F4FF2" w:rsidRPr="001D0875" w:rsidRDefault="007F4FF2" w:rsidP="00C022D0">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c>
          <w:tcPr>
            <w:tcW w:w="2233" w:type="dxa"/>
          </w:tcPr>
          <w:p w:rsidR="007F4FF2" w:rsidRPr="00774EBD" w:rsidRDefault="007F4FF2" w:rsidP="00C022D0">
            <w:pPr>
              <w:pStyle w:val="ListParagraph"/>
              <w:tabs>
                <w:tab w:val="left" w:pos="0"/>
              </w:tabs>
              <w:spacing w:after="0" w:line="240" w:lineRule="auto"/>
              <w:ind w:left="33"/>
              <w:rPr>
                <w:rFonts w:ascii="Times New Roman" w:hAnsi="Times New Roman"/>
                <w:sz w:val="26"/>
                <w:szCs w:val="26"/>
              </w:rPr>
            </w:pPr>
            <w:r w:rsidRPr="00A847E0">
              <w:rPr>
                <w:rFonts w:ascii="Times New Roman" w:hAnsi="Times New Roman"/>
                <w:color w:val="000000"/>
                <w:sz w:val="26"/>
                <w:szCs w:val="26"/>
                <w:lang w:val="uk-UA"/>
              </w:rPr>
              <w:t xml:space="preserve">Забезпечення створення оптимальних умов для покращення ефективності медичного обслуговування населення грома-ди, </w:t>
            </w:r>
            <w:r w:rsidRPr="00A847E0">
              <w:rPr>
                <w:rFonts w:ascii="Times New Roman" w:hAnsi="Times New Roman"/>
                <w:sz w:val="26"/>
                <w:szCs w:val="26"/>
                <w:lang w:val="uk-UA"/>
              </w:rPr>
              <w:t>забезпечення доступності медичного закладу д</w:t>
            </w:r>
            <w:r>
              <w:rPr>
                <w:rFonts w:ascii="Times New Roman" w:hAnsi="Times New Roman"/>
                <w:sz w:val="26"/>
                <w:szCs w:val="26"/>
                <w:lang w:val="uk-UA"/>
              </w:rPr>
              <w:t>ля незахищених верств населення</w:t>
            </w:r>
          </w:p>
        </w:tc>
      </w:tr>
      <w:tr w:rsidR="007F4FF2" w:rsidRPr="00774EBD" w:rsidTr="00C022D0">
        <w:trPr>
          <w:cantSplit/>
          <w:jc w:val="center"/>
        </w:trPr>
        <w:tc>
          <w:tcPr>
            <w:tcW w:w="490" w:type="dxa"/>
            <w:gridSpan w:val="2"/>
          </w:tcPr>
          <w:p w:rsidR="007F4FF2" w:rsidRPr="001D0875" w:rsidRDefault="007F4FF2" w:rsidP="00C022D0">
            <w:pPr>
              <w:pStyle w:val="3"/>
              <w:spacing w:after="0" w:line="240" w:lineRule="auto"/>
              <w:ind w:left="0"/>
              <w:jc w:val="center"/>
              <w:rPr>
                <w:rFonts w:ascii="Times New Roman" w:hAnsi="Times New Roman"/>
                <w:sz w:val="26"/>
                <w:szCs w:val="26"/>
                <w:lang w:val="uk-UA"/>
              </w:rPr>
            </w:pPr>
            <w:r w:rsidRPr="001D0875">
              <w:rPr>
                <w:rFonts w:ascii="Times New Roman" w:hAnsi="Times New Roman"/>
                <w:sz w:val="26"/>
                <w:szCs w:val="26"/>
                <w:lang w:val="uk-UA"/>
              </w:rPr>
              <w:t>4.</w:t>
            </w:r>
          </w:p>
        </w:tc>
        <w:tc>
          <w:tcPr>
            <w:tcW w:w="1178" w:type="dxa"/>
          </w:tcPr>
          <w:p w:rsidR="007F4FF2" w:rsidRPr="001D0875" w:rsidRDefault="007F4FF2" w:rsidP="00C022D0">
            <w:pPr>
              <w:spacing w:before="100" w:beforeAutospacing="1"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Придба</w:t>
            </w:r>
            <w:r>
              <w:rPr>
                <w:rFonts w:ascii="Times New Roman" w:hAnsi="Times New Roman"/>
                <w:sz w:val="26"/>
                <w:szCs w:val="26"/>
                <w:lang w:eastAsia="ru-RU"/>
              </w:rPr>
              <w:t>-</w:t>
            </w:r>
            <w:r w:rsidRPr="00774EBD">
              <w:rPr>
                <w:rFonts w:ascii="Times New Roman" w:hAnsi="Times New Roman"/>
                <w:sz w:val="26"/>
                <w:szCs w:val="26"/>
                <w:lang w:eastAsia="ru-RU"/>
              </w:rPr>
              <w:t>ння продук</w:t>
            </w:r>
            <w:r>
              <w:rPr>
                <w:rFonts w:ascii="Times New Roman" w:hAnsi="Times New Roman"/>
                <w:sz w:val="26"/>
                <w:szCs w:val="26"/>
                <w:lang w:eastAsia="ru-RU"/>
              </w:rPr>
              <w:t>-</w:t>
            </w:r>
            <w:r w:rsidRPr="00774EBD">
              <w:rPr>
                <w:rFonts w:ascii="Times New Roman" w:hAnsi="Times New Roman"/>
                <w:sz w:val="26"/>
                <w:szCs w:val="26"/>
                <w:lang w:eastAsia="ru-RU"/>
              </w:rPr>
              <w:t>тів</w:t>
            </w:r>
            <w:r>
              <w:rPr>
                <w:rFonts w:ascii="Times New Roman" w:hAnsi="Times New Roman"/>
                <w:sz w:val="26"/>
                <w:szCs w:val="26"/>
                <w:lang w:eastAsia="ru-RU"/>
              </w:rPr>
              <w:t xml:space="preserve"> </w:t>
            </w:r>
            <w:r w:rsidRPr="00774EBD">
              <w:rPr>
                <w:rFonts w:ascii="Times New Roman" w:hAnsi="Times New Roman"/>
                <w:sz w:val="26"/>
                <w:szCs w:val="26"/>
                <w:lang w:eastAsia="ru-RU"/>
              </w:rPr>
              <w:t>хар</w:t>
            </w:r>
            <w:r>
              <w:rPr>
                <w:rFonts w:ascii="Times New Roman" w:hAnsi="Times New Roman"/>
                <w:sz w:val="26"/>
                <w:szCs w:val="26"/>
                <w:lang w:eastAsia="ru-RU"/>
              </w:rPr>
              <w:t>-</w:t>
            </w:r>
            <w:r w:rsidRPr="00774EBD">
              <w:rPr>
                <w:rFonts w:ascii="Times New Roman" w:hAnsi="Times New Roman"/>
                <w:sz w:val="26"/>
                <w:szCs w:val="26"/>
                <w:lang w:eastAsia="ru-RU"/>
              </w:rPr>
              <w:t>чування</w:t>
            </w:r>
          </w:p>
        </w:tc>
        <w:tc>
          <w:tcPr>
            <w:tcW w:w="2268" w:type="dxa"/>
          </w:tcPr>
          <w:p w:rsidR="007F4FF2" w:rsidRPr="001D0875" w:rsidRDefault="007F4FF2" w:rsidP="00C022D0">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 xml:space="preserve">Придбання продуктів харчування </w:t>
            </w:r>
            <w:r w:rsidRPr="00774EBD">
              <w:rPr>
                <w:rFonts w:ascii="Times New Roman" w:hAnsi="Times New Roman"/>
                <w:sz w:val="28"/>
                <w:szCs w:val="28"/>
              </w:rPr>
              <w:t>хворим,  донорам перед  та після донацією  крові та/або компонентів крові</w:t>
            </w:r>
          </w:p>
        </w:tc>
        <w:tc>
          <w:tcPr>
            <w:tcW w:w="992" w:type="dxa"/>
          </w:tcPr>
          <w:p w:rsidR="007F4FF2" w:rsidRPr="007D30FA" w:rsidRDefault="007F4FF2" w:rsidP="00C022D0">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2024-2028 рр.</w:t>
            </w:r>
          </w:p>
        </w:tc>
        <w:tc>
          <w:tcPr>
            <w:tcW w:w="850" w:type="dxa"/>
            <w:textDirection w:val="btLr"/>
            <w:vAlign w:val="center"/>
          </w:tcPr>
          <w:p w:rsidR="007F4FF2" w:rsidRPr="001D0875" w:rsidRDefault="007F4FF2" w:rsidP="00B13878">
            <w:pPr>
              <w:spacing w:after="0" w:line="240" w:lineRule="auto"/>
              <w:ind w:left="113" w:right="113"/>
              <w:contextualSpacing/>
              <w:jc w:val="center"/>
              <w:rPr>
                <w:rFonts w:ascii="Times New Roman" w:hAnsi="Times New Roman"/>
                <w:sz w:val="26"/>
                <w:szCs w:val="26"/>
                <w:lang w:eastAsia="en-US"/>
              </w:rPr>
            </w:pPr>
            <w:r w:rsidRPr="00774EBD">
              <w:rPr>
                <w:rFonts w:ascii="Times New Roman" w:hAnsi="Times New Roman"/>
                <w:sz w:val="26"/>
                <w:szCs w:val="26"/>
              </w:rPr>
              <w:t>Місцевий бюджет</w:t>
            </w:r>
          </w:p>
        </w:tc>
        <w:tc>
          <w:tcPr>
            <w:tcW w:w="1843" w:type="dxa"/>
            <w:vAlign w:val="center"/>
          </w:tcPr>
          <w:p w:rsidR="007F4FF2" w:rsidRPr="001D0875" w:rsidRDefault="007F4FF2" w:rsidP="002A1841">
            <w:pPr>
              <w:spacing w:before="100" w:beforeAutospacing="1" w:after="0" w:line="240" w:lineRule="auto"/>
              <w:ind w:left="34" w:right="34"/>
              <w:contextualSpacing/>
              <w:rPr>
                <w:rFonts w:ascii="Times New Roman" w:hAnsi="Times New Roman"/>
                <w:sz w:val="26"/>
                <w:szCs w:val="26"/>
                <w:lang w:eastAsia="ru-RU"/>
              </w:rPr>
            </w:pPr>
            <w:r w:rsidRPr="00774EBD">
              <w:rPr>
                <w:rFonts w:ascii="Times New Roman" w:hAnsi="Times New Roman"/>
                <w:sz w:val="26"/>
                <w:szCs w:val="26"/>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c>
          <w:tcPr>
            <w:tcW w:w="2233" w:type="dxa"/>
          </w:tcPr>
          <w:p w:rsidR="007F4FF2" w:rsidRPr="001E1508" w:rsidRDefault="007F4FF2" w:rsidP="002A1841">
            <w:pPr>
              <w:pStyle w:val="ListParagraph"/>
              <w:tabs>
                <w:tab w:val="left" w:pos="0"/>
              </w:tabs>
              <w:spacing w:after="0" w:line="240" w:lineRule="auto"/>
              <w:ind w:left="34"/>
              <w:rPr>
                <w:rFonts w:ascii="Times New Roman" w:hAnsi="Times New Roman"/>
                <w:sz w:val="26"/>
                <w:szCs w:val="26"/>
                <w:lang w:val="uk-UA"/>
              </w:rPr>
            </w:pPr>
            <w:r w:rsidRPr="00A847E0">
              <w:rPr>
                <w:rFonts w:ascii="Times New Roman" w:hAnsi="Times New Roman"/>
                <w:color w:val="000000"/>
                <w:sz w:val="26"/>
                <w:szCs w:val="26"/>
                <w:lang w:val="uk-UA"/>
              </w:rPr>
              <w:t>Забезпечення створення оптимальних умов для покращення ефективності медичного обслуговування населення грома-ди</w:t>
            </w:r>
          </w:p>
        </w:tc>
      </w:tr>
      <w:tr w:rsidR="007F4FF2" w:rsidRPr="00774EBD" w:rsidTr="00B13878">
        <w:trPr>
          <w:cantSplit/>
          <w:jc w:val="center"/>
        </w:trPr>
        <w:tc>
          <w:tcPr>
            <w:tcW w:w="490" w:type="dxa"/>
            <w:gridSpan w:val="2"/>
          </w:tcPr>
          <w:p w:rsidR="007F4FF2" w:rsidRPr="001D0875" w:rsidRDefault="007F4FF2" w:rsidP="00B13878">
            <w:pPr>
              <w:pStyle w:val="3"/>
              <w:spacing w:after="0" w:line="240" w:lineRule="auto"/>
              <w:ind w:left="0"/>
              <w:rPr>
                <w:rFonts w:ascii="Times New Roman" w:hAnsi="Times New Roman"/>
                <w:sz w:val="26"/>
                <w:szCs w:val="26"/>
                <w:lang w:val="uk-UA"/>
              </w:rPr>
            </w:pPr>
            <w:r w:rsidRPr="001D0875">
              <w:rPr>
                <w:rFonts w:ascii="Times New Roman" w:hAnsi="Times New Roman"/>
                <w:sz w:val="26"/>
                <w:szCs w:val="26"/>
                <w:lang w:val="uk-UA"/>
              </w:rPr>
              <w:t>5.</w:t>
            </w:r>
          </w:p>
        </w:tc>
        <w:tc>
          <w:tcPr>
            <w:tcW w:w="1178" w:type="dxa"/>
          </w:tcPr>
          <w:p w:rsidR="007F4FF2" w:rsidRPr="001D0875"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Оплата послуг                     (крім кому</w:t>
            </w:r>
            <w:r>
              <w:rPr>
                <w:rFonts w:ascii="Times New Roman" w:hAnsi="Times New Roman"/>
                <w:sz w:val="26"/>
                <w:szCs w:val="26"/>
                <w:lang w:eastAsia="ru-RU"/>
              </w:rPr>
              <w:t>-</w:t>
            </w:r>
            <w:r w:rsidRPr="00774EBD">
              <w:rPr>
                <w:rFonts w:ascii="Times New Roman" w:hAnsi="Times New Roman"/>
                <w:sz w:val="26"/>
                <w:szCs w:val="26"/>
                <w:lang w:eastAsia="ru-RU"/>
              </w:rPr>
              <w:t>наль-них)</w:t>
            </w:r>
          </w:p>
        </w:tc>
        <w:tc>
          <w:tcPr>
            <w:tcW w:w="2268" w:type="dxa"/>
          </w:tcPr>
          <w:p w:rsidR="007F4FF2" w:rsidRPr="001D0875"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Послуги зв’язку, обслуговування ліфтів, дератизація, видатки на цивільний захист, пожежну та цивільну безпеку, технічне обслуговування обладнання, підключення генераторів, оплата робіт з поточних ремонтів, поточний ремонт асфальто-бетонного покриття проїздів, під’їзних шляхів, тротуарів, доріжок та інші видатки, які не забезпечує НСЗУ</w:t>
            </w:r>
          </w:p>
        </w:tc>
        <w:tc>
          <w:tcPr>
            <w:tcW w:w="992" w:type="dxa"/>
          </w:tcPr>
          <w:p w:rsidR="007F4FF2" w:rsidRPr="001D0875" w:rsidRDefault="007F4FF2" w:rsidP="00B13878">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2024-2028 рр.</w:t>
            </w:r>
          </w:p>
        </w:tc>
        <w:tc>
          <w:tcPr>
            <w:tcW w:w="850" w:type="dxa"/>
            <w:textDirection w:val="btLr"/>
            <w:vAlign w:val="center"/>
          </w:tcPr>
          <w:p w:rsidR="007F4FF2" w:rsidRPr="001D0875" w:rsidRDefault="007F4FF2" w:rsidP="00B13878">
            <w:pPr>
              <w:spacing w:after="0" w:line="240" w:lineRule="auto"/>
              <w:ind w:left="113" w:right="113"/>
              <w:contextualSpacing/>
              <w:jc w:val="center"/>
              <w:rPr>
                <w:rFonts w:ascii="Times New Roman" w:hAnsi="Times New Roman"/>
                <w:sz w:val="26"/>
                <w:szCs w:val="26"/>
                <w:lang w:eastAsia="en-US"/>
              </w:rPr>
            </w:pPr>
            <w:r w:rsidRPr="00774EBD">
              <w:rPr>
                <w:rFonts w:ascii="Times New Roman" w:hAnsi="Times New Roman"/>
                <w:sz w:val="26"/>
                <w:szCs w:val="26"/>
              </w:rPr>
              <w:t>Місцевий бюджет</w:t>
            </w:r>
          </w:p>
        </w:tc>
        <w:tc>
          <w:tcPr>
            <w:tcW w:w="1843" w:type="dxa"/>
          </w:tcPr>
          <w:p w:rsidR="007F4FF2" w:rsidRPr="001D0875" w:rsidRDefault="007F4FF2" w:rsidP="002A1841">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c>
          <w:tcPr>
            <w:tcW w:w="2233" w:type="dxa"/>
          </w:tcPr>
          <w:p w:rsidR="007F4FF2" w:rsidRPr="00774EBD" w:rsidRDefault="007F4FF2" w:rsidP="00947E68">
            <w:pPr>
              <w:spacing w:before="100" w:beforeAutospacing="1" w:after="0" w:line="240" w:lineRule="auto"/>
              <w:contextualSpacing/>
              <w:rPr>
                <w:rFonts w:ascii="Times New Roman" w:hAnsi="Times New Roman"/>
                <w:sz w:val="26"/>
                <w:szCs w:val="26"/>
              </w:rPr>
            </w:pPr>
            <w:r w:rsidRPr="00B13878">
              <w:rPr>
                <w:rFonts w:ascii="Times New Roman" w:hAnsi="Times New Roman"/>
                <w:color w:val="000000"/>
                <w:sz w:val="26"/>
                <w:szCs w:val="26"/>
              </w:rPr>
              <w:t>Забезпечення надійності і безпеки експлуатації будів</w:t>
            </w:r>
            <w:r>
              <w:rPr>
                <w:rFonts w:ascii="Times New Roman" w:hAnsi="Times New Roman"/>
                <w:color w:val="000000"/>
                <w:sz w:val="26"/>
                <w:szCs w:val="26"/>
              </w:rPr>
              <w:t>ель</w:t>
            </w:r>
            <w:r w:rsidRPr="00B13878">
              <w:rPr>
                <w:rFonts w:ascii="Times New Roman" w:hAnsi="Times New Roman"/>
                <w:color w:val="000000"/>
                <w:sz w:val="26"/>
                <w:szCs w:val="26"/>
              </w:rPr>
              <w:t xml:space="preserve"> лікарні</w:t>
            </w:r>
            <w:r>
              <w:rPr>
                <w:rFonts w:ascii="Times New Roman" w:hAnsi="Times New Roman"/>
                <w:color w:val="000000"/>
                <w:sz w:val="26"/>
                <w:szCs w:val="26"/>
              </w:rPr>
              <w:t>, забезпечення цивільного та пожежного законодавства</w:t>
            </w:r>
            <w:r w:rsidRPr="00B13878">
              <w:rPr>
                <w:rFonts w:ascii="Times New Roman" w:hAnsi="Times New Roman"/>
                <w:color w:val="000000"/>
                <w:sz w:val="26"/>
                <w:szCs w:val="26"/>
              </w:rPr>
              <w:t xml:space="preserve"> </w:t>
            </w:r>
          </w:p>
        </w:tc>
      </w:tr>
      <w:tr w:rsidR="007F4FF2" w:rsidRPr="00774EBD" w:rsidTr="00B13878">
        <w:trPr>
          <w:cantSplit/>
          <w:jc w:val="center"/>
        </w:trPr>
        <w:tc>
          <w:tcPr>
            <w:tcW w:w="490" w:type="dxa"/>
            <w:gridSpan w:val="2"/>
          </w:tcPr>
          <w:p w:rsidR="007F4FF2" w:rsidRPr="001D0875" w:rsidRDefault="007F4FF2" w:rsidP="00B13878">
            <w:pPr>
              <w:pStyle w:val="3"/>
              <w:spacing w:after="0" w:line="240" w:lineRule="auto"/>
              <w:ind w:left="0"/>
              <w:rPr>
                <w:rFonts w:ascii="Times New Roman" w:hAnsi="Times New Roman"/>
                <w:sz w:val="26"/>
                <w:szCs w:val="26"/>
                <w:lang w:val="uk-UA"/>
              </w:rPr>
            </w:pPr>
            <w:r w:rsidRPr="001D0875">
              <w:rPr>
                <w:rFonts w:ascii="Times New Roman" w:hAnsi="Times New Roman"/>
                <w:sz w:val="26"/>
                <w:szCs w:val="26"/>
                <w:lang w:val="uk-UA"/>
              </w:rPr>
              <w:t>6.</w:t>
            </w:r>
          </w:p>
        </w:tc>
        <w:tc>
          <w:tcPr>
            <w:tcW w:w="1178" w:type="dxa"/>
          </w:tcPr>
          <w:p w:rsidR="007F4FF2" w:rsidRPr="001D0875"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Видатки на відряд</w:t>
            </w:r>
            <w:r>
              <w:rPr>
                <w:rFonts w:ascii="Times New Roman" w:hAnsi="Times New Roman"/>
                <w:sz w:val="26"/>
                <w:szCs w:val="26"/>
                <w:lang w:eastAsia="ru-RU"/>
              </w:rPr>
              <w:t>-</w:t>
            </w:r>
            <w:r w:rsidRPr="00774EBD">
              <w:rPr>
                <w:rFonts w:ascii="Times New Roman" w:hAnsi="Times New Roman"/>
                <w:sz w:val="26"/>
                <w:szCs w:val="26"/>
                <w:lang w:eastAsia="ru-RU"/>
              </w:rPr>
              <w:t>ження</w:t>
            </w:r>
          </w:p>
        </w:tc>
        <w:tc>
          <w:tcPr>
            <w:tcW w:w="2268" w:type="dxa"/>
          </w:tcPr>
          <w:p w:rsidR="007F4FF2" w:rsidRPr="001D0875"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Оплата відрядження</w:t>
            </w:r>
          </w:p>
        </w:tc>
        <w:tc>
          <w:tcPr>
            <w:tcW w:w="992" w:type="dxa"/>
          </w:tcPr>
          <w:p w:rsidR="007F4FF2" w:rsidRPr="00774EBD" w:rsidRDefault="007F4FF2" w:rsidP="00B13878">
            <w:pPr>
              <w:spacing w:after="0" w:line="240" w:lineRule="auto"/>
              <w:contextualSpacing/>
              <w:jc w:val="center"/>
              <w:rPr>
                <w:rFonts w:ascii="Times New Roman" w:hAnsi="Times New Roman"/>
                <w:sz w:val="26"/>
                <w:szCs w:val="26"/>
              </w:rPr>
            </w:pPr>
            <w:r w:rsidRPr="00774EBD">
              <w:rPr>
                <w:rFonts w:ascii="Times New Roman" w:hAnsi="Times New Roman"/>
                <w:sz w:val="26"/>
                <w:szCs w:val="26"/>
                <w:lang w:eastAsia="ru-RU"/>
              </w:rPr>
              <w:t>2024-2028 рр.</w:t>
            </w:r>
          </w:p>
        </w:tc>
        <w:tc>
          <w:tcPr>
            <w:tcW w:w="850" w:type="dxa"/>
            <w:textDirection w:val="btLr"/>
            <w:vAlign w:val="center"/>
          </w:tcPr>
          <w:p w:rsidR="007F4FF2" w:rsidRPr="001D0875" w:rsidRDefault="007F4FF2" w:rsidP="00B13878">
            <w:pPr>
              <w:spacing w:after="0" w:line="240" w:lineRule="auto"/>
              <w:ind w:left="113" w:right="113"/>
              <w:contextualSpacing/>
              <w:jc w:val="center"/>
              <w:rPr>
                <w:rFonts w:ascii="Times New Roman" w:hAnsi="Times New Roman"/>
                <w:sz w:val="26"/>
                <w:szCs w:val="26"/>
                <w:lang w:eastAsia="en-US"/>
              </w:rPr>
            </w:pPr>
            <w:r w:rsidRPr="00774EBD">
              <w:rPr>
                <w:rFonts w:ascii="Times New Roman" w:hAnsi="Times New Roman"/>
                <w:sz w:val="26"/>
                <w:szCs w:val="26"/>
              </w:rPr>
              <w:t>Місцевий бюджет</w:t>
            </w:r>
          </w:p>
        </w:tc>
        <w:tc>
          <w:tcPr>
            <w:tcW w:w="1843" w:type="dxa"/>
          </w:tcPr>
          <w:p w:rsidR="007F4FF2" w:rsidRPr="001D0875" w:rsidRDefault="007F4FF2" w:rsidP="002A1841">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c>
          <w:tcPr>
            <w:tcW w:w="2233" w:type="dxa"/>
          </w:tcPr>
          <w:p w:rsidR="007F4FF2" w:rsidRPr="00774EBD" w:rsidRDefault="007F4FF2" w:rsidP="00947E68">
            <w:pPr>
              <w:spacing w:before="100" w:beforeAutospacing="1" w:after="0" w:line="240" w:lineRule="auto"/>
              <w:contextualSpacing/>
              <w:rPr>
                <w:rFonts w:ascii="Times New Roman" w:hAnsi="Times New Roman"/>
                <w:sz w:val="26"/>
                <w:szCs w:val="26"/>
              </w:rPr>
            </w:pPr>
            <w:r>
              <w:rPr>
                <w:rFonts w:ascii="Times New Roman" w:hAnsi="Times New Roman"/>
                <w:color w:val="000000"/>
                <w:sz w:val="28"/>
                <w:szCs w:val="28"/>
              </w:rPr>
              <w:t>З</w:t>
            </w:r>
            <w:r w:rsidRPr="001D0875">
              <w:rPr>
                <w:rFonts w:ascii="Times New Roman" w:hAnsi="Times New Roman"/>
                <w:color w:val="000000"/>
                <w:sz w:val="28"/>
                <w:szCs w:val="28"/>
              </w:rPr>
              <w:t>абезпеч</w:t>
            </w:r>
            <w:r>
              <w:rPr>
                <w:rFonts w:ascii="Times New Roman" w:hAnsi="Times New Roman"/>
                <w:color w:val="000000"/>
                <w:sz w:val="28"/>
                <w:szCs w:val="28"/>
              </w:rPr>
              <w:t>ення</w:t>
            </w:r>
            <w:r w:rsidRPr="001D0875">
              <w:rPr>
                <w:rFonts w:ascii="Times New Roman" w:hAnsi="Times New Roman"/>
                <w:color w:val="000000"/>
                <w:sz w:val="28"/>
                <w:szCs w:val="28"/>
              </w:rPr>
              <w:t xml:space="preserve"> стабільн</w:t>
            </w:r>
            <w:r>
              <w:rPr>
                <w:rFonts w:ascii="Times New Roman" w:hAnsi="Times New Roman"/>
                <w:color w:val="000000"/>
                <w:sz w:val="28"/>
                <w:szCs w:val="28"/>
              </w:rPr>
              <w:t>ої</w:t>
            </w:r>
            <w:r w:rsidRPr="001D0875">
              <w:rPr>
                <w:rFonts w:ascii="Times New Roman" w:hAnsi="Times New Roman"/>
                <w:color w:val="000000"/>
                <w:sz w:val="28"/>
                <w:szCs w:val="28"/>
              </w:rPr>
              <w:t xml:space="preserve"> робот</w:t>
            </w:r>
            <w:r>
              <w:rPr>
                <w:rFonts w:ascii="Times New Roman" w:hAnsi="Times New Roman"/>
                <w:color w:val="000000"/>
                <w:sz w:val="28"/>
                <w:szCs w:val="28"/>
              </w:rPr>
              <w:t>и</w:t>
            </w:r>
            <w:r w:rsidRPr="001D0875">
              <w:rPr>
                <w:rFonts w:ascii="Times New Roman" w:hAnsi="Times New Roman"/>
                <w:color w:val="000000"/>
                <w:sz w:val="28"/>
                <w:szCs w:val="28"/>
              </w:rPr>
              <w:t xml:space="preserve"> </w:t>
            </w:r>
            <w:r>
              <w:rPr>
                <w:rFonts w:ascii="Times New Roman" w:hAnsi="Times New Roman"/>
                <w:color w:val="000000"/>
                <w:sz w:val="28"/>
                <w:szCs w:val="28"/>
              </w:rPr>
              <w:t>закладу</w:t>
            </w:r>
          </w:p>
        </w:tc>
      </w:tr>
      <w:tr w:rsidR="007F4FF2" w:rsidRPr="00774EBD" w:rsidTr="00B13878">
        <w:trPr>
          <w:cantSplit/>
          <w:jc w:val="center"/>
        </w:trPr>
        <w:tc>
          <w:tcPr>
            <w:tcW w:w="490" w:type="dxa"/>
            <w:gridSpan w:val="2"/>
          </w:tcPr>
          <w:p w:rsidR="007F4FF2" w:rsidRPr="001D0875" w:rsidRDefault="007F4FF2" w:rsidP="00B13878">
            <w:pPr>
              <w:pStyle w:val="3"/>
              <w:spacing w:after="0" w:line="240" w:lineRule="auto"/>
              <w:ind w:left="0"/>
              <w:rPr>
                <w:rFonts w:ascii="Times New Roman" w:hAnsi="Times New Roman"/>
                <w:sz w:val="26"/>
                <w:szCs w:val="26"/>
                <w:lang w:val="uk-UA"/>
              </w:rPr>
            </w:pPr>
            <w:r w:rsidRPr="001D0875">
              <w:rPr>
                <w:rFonts w:ascii="Times New Roman" w:hAnsi="Times New Roman"/>
                <w:sz w:val="26"/>
                <w:szCs w:val="26"/>
                <w:lang w:val="uk-UA"/>
              </w:rPr>
              <w:t>7.</w:t>
            </w:r>
          </w:p>
        </w:tc>
        <w:tc>
          <w:tcPr>
            <w:tcW w:w="1178" w:type="dxa"/>
          </w:tcPr>
          <w:p w:rsidR="007F4FF2" w:rsidRPr="001D0875"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Виплата пенсії і допомо</w:t>
            </w:r>
            <w:r>
              <w:rPr>
                <w:rFonts w:ascii="Times New Roman" w:hAnsi="Times New Roman"/>
                <w:sz w:val="26"/>
                <w:szCs w:val="26"/>
                <w:lang w:eastAsia="ru-RU"/>
              </w:rPr>
              <w:t>-</w:t>
            </w:r>
            <w:r w:rsidRPr="00774EBD">
              <w:rPr>
                <w:rFonts w:ascii="Times New Roman" w:hAnsi="Times New Roman"/>
                <w:sz w:val="26"/>
                <w:szCs w:val="26"/>
                <w:lang w:eastAsia="ru-RU"/>
              </w:rPr>
              <w:t>ги</w:t>
            </w:r>
          </w:p>
        </w:tc>
        <w:tc>
          <w:tcPr>
            <w:tcW w:w="2268" w:type="dxa"/>
          </w:tcPr>
          <w:p w:rsidR="007F4FF2" w:rsidRPr="001D0875"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Відшкодування пільгових пенсій</w:t>
            </w:r>
          </w:p>
        </w:tc>
        <w:tc>
          <w:tcPr>
            <w:tcW w:w="992" w:type="dxa"/>
          </w:tcPr>
          <w:p w:rsidR="007F4FF2" w:rsidRPr="00774EBD" w:rsidRDefault="007F4FF2" w:rsidP="00B13878">
            <w:pPr>
              <w:spacing w:after="0" w:line="240" w:lineRule="auto"/>
              <w:contextualSpacing/>
              <w:jc w:val="center"/>
              <w:rPr>
                <w:rFonts w:ascii="Times New Roman" w:hAnsi="Times New Roman"/>
                <w:sz w:val="26"/>
                <w:szCs w:val="26"/>
              </w:rPr>
            </w:pPr>
            <w:r w:rsidRPr="00774EBD">
              <w:rPr>
                <w:rFonts w:ascii="Times New Roman" w:hAnsi="Times New Roman"/>
                <w:sz w:val="26"/>
                <w:szCs w:val="26"/>
                <w:lang w:eastAsia="ru-RU"/>
              </w:rPr>
              <w:t>2024-2028 рр.</w:t>
            </w:r>
          </w:p>
        </w:tc>
        <w:tc>
          <w:tcPr>
            <w:tcW w:w="850" w:type="dxa"/>
            <w:textDirection w:val="btLr"/>
            <w:vAlign w:val="center"/>
          </w:tcPr>
          <w:p w:rsidR="007F4FF2" w:rsidRPr="001D0875" w:rsidRDefault="007F4FF2" w:rsidP="00B13878">
            <w:pPr>
              <w:spacing w:after="0" w:line="240" w:lineRule="auto"/>
              <w:ind w:left="113" w:right="113"/>
              <w:contextualSpacing/>
              <w:jc w:val="center"/>
              <w:rPr>
                <w:rFonts w:ascii="Times New Roman" w:hAnsi="Times New Roman"/>
                <w:sz w:val="26"/>
                <w:szCs w:val="26"/>
                <w:lang w:eastAsia="en-US"/>
              </w:rPr>
            </w:pPr>
            <w:r w:rsidRPr="00774EBD">
              <w:rPr>
                <w:rFonts w:ascii="Times New Roman" w:hAnsi="Times New Roman"/>
                <w:sz w:val="26"/>
                <w:szCs w:val="26"/>
              </w:rPr>
              <w:t>Місцевий бюджет</w:t>
            </w:r>
          </w:p>
        </w:tc>
        <w:tc>
          <w:tcPr>
            <w:tcW w:w="1843" w:type="dxa"/>
          </w:tcPr>
          <w:p w:rsidR="007F4FF2" w:rsidRPr="001D0875" w:rsidRDefault="007F4FF2" w:rsidP="002A1841">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c>
          <w:tcPr>
            <w:tcW w:w="2233" w:type="dxa"/>
          </w:tcPr>
          <w:p w:rsidR="007F4FF2" w:rsidRPr="00774EBD" w:rsidRDefault="007F4FF2" w:rsidP="00947E68">
            <w:pPr>
              <w:spacing w:before="100" w:beforeAutospacing="1" w:after="0" w:line="240" w:lineRule="auto"/>
              <w:contextualSpacing/>
              <w:rPr>
                <w:rFonts w:ascii="Times New Roman" w:hAnsi="Times New Roman"/>
                <w:sz w:val="26"/>
                <w:szCs w:val="26"/>
              </w:rPr>
            </w:pPr>
            <w:r>
              <w:rPr>
                <w:rFonts w:ascii="Times New Roman" w:hAnsi="Times New Roman"/>
                <w:color w:val="000000"/>
                <w:sz w:val="28"/>
                <w:szCs w:val="28"/>
              </w:rPr>
              <w:t>З</w:t>
            </w:r>
            <w:r w:rsidRPr="001D0875">
              <w:rPr>
                <w:rFonts w:ascii="Times New Roman" w:hAnsi="Times New Roman"/>
                <w:color w:val="000000"/>
                <w:sz w:val="28"/>
                <w:szCs w:val="28"/>
              </w:rPr>
              <w:t>абезпеч</w:t>
            </w:r>
            <w:r>
              <w:rPr>
                <w:rFonts w:ascii="Times New Roman" w:hAnsi="Times New Roman"/>
                <w:color w:val="000000"/>
                <w:sz w:val="28"/>
                <w:szCs w:val="28"/>
              </w:rPr>
              <w:t>ення</w:t>
            </w:r>
            <w:r w:rsidRPr="001D0875">
              <w:rPr>
                <w:rFonts w:ascii="Times New Roman" w:hAnsi="Times New Roman"/>
                <w:color w:val="000000"/>
                <w:sz w:val="28"/>
                <w:szCs w:val="28"/>
              </w:rPr>
              <w:t xml:space="preserve"> стабільн</w:t>
            </w:r>
            <w:r>
              <w:rPr>
                <w:rFonts w:ascii="Times New Roman" w:hAnsi="Times New Roman"/>
                <w:color w:val="000000"/>
                <w:sz w:val="28"/>
                <w:szCs w:val="28"/>
              </w:rPr>
              <w:t>ої</w:t>
            </w:r>
            <w:r w:rsidRPr="001D0875">
              <w:rPr>
                <w:rFonts w:ascii="Times New Roman" w:hAnsi="Times New Roman"/>
                <w:color w:val="000000"/>
                <w:sz w:val="28"/>
                <w:szCs w:val="28"/>
              </w:rPr>
              <w:t xml:space="preserve"> робот</w:t>
            </w:r>
            <w:r>
              <w:rPr>
                <w:rFonts w:ascii="Times New Roman" w:hAnsi="Times New Roman"/>
                <w:color w:val="000000"/>
                <w:sz w:val="28"/>
                <w:szCs w:val="28"/>
              </w:rPr>
              <w:t>и</w:t>
            </w:r>
            <w:r w:rsidRPr="001D0875">
              <w:rPr>
                <w:rFonts w:ascii="Times New Roman" w:hAnsi="Times New Roman"/>
                <w:color w:val="000000"/>
                <w:sz w:val="28"/>
                <w:szCs w:val="28"/>
              </w:rPr>
              <w:t xml:space="preserve"> </w:t>
            </w:r>
            <w:r>
              <w:rPr>
                <w:rFonts w:ascii="Times New Roman" w:hAnsi="Times New Roman"/>
                <w:color w:val="000000"/>
                <w:sz w:val="28"/>
                <w:szCs w:val="28"/>
              </w:rPr>
              <w:t>закладу та виконання законодавства</w:t>
            </w:r>
          </w:p>
        </w:tc>
      </w:tr>
      <w:tr w:rsidR="007F4FF2" w:rsidRPr="00774EBD" w:rsidTr="00B13878">
        <w:trPr>
          <w:cantSplit/>
          <w:jc w:val="center"/>
        </w:trPr>
        <w:tc>
          <w:tcPr>
            <w:tcW w:w="490" w:type="dxa"/>
            <w:gridSpan w:val="2"/>
          </w:tcPr>
          <w:p w:rsidR="007F4FF2" w:rsidRPr="001D0875" w:rsidRDefault="007F4FF2" w:rsidP="00B13878">
            <w:pPr>
              <w:pStyle w:val="3"/>
              <w:spacing w:after="0" w:line="240" w:lineRule="auto"/>
              <w:ind w:left="0"/>
              <w:rPr>
                <w:rFonts w:ascii="Times New Roman" w:hAnsi="Times New Roman"/>
                <w:sz w:val="26"/>
                <w:szCs w:val="26"/>
                <w:lang w:val="uk-UA"/>
              </w:rPr>
            </w:pPr>
            <w:r w:rsidRPr="001D0875">
              <w:rPr>
                <w:rFonts w:ascii="Times New Roman" w:hAnsi="Times New Roman"/>
                <w:sz w:val="26"/>
                <w:szCs w:val="26"/>
                <w:lang w:val="uk-UA"/>
              </w:rPr>
              <w:t>8.</w:t>
            </w:r>
          </w:p>
        </w:tc>
        <w:tc>
          <w:tcPr>
            <w:tcW w:w="1178" w:type="dxa"/>
          </w:tcPr>
          <w:p w:rsidR="007F4FF2" w:rsidRPr="001D0875"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Інші поточні видатки</w:t>
            </w:r>
          </w:p>
        </w:tc>
        <w:tc>
          <w:tcPr>
            <w:tcW w:w="2268" w:type="dxa"/>
          </w:tcPr>
          <w:p w:rsidR="007F4FF2" w:rsidRPr="001D0875"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Сплата податків, зборів, обов’язкових платежів, штрафів, пені тощо</w:t>
            </w:r>
          </w:p>
        </w:tc>
        <w:tc>
          <w:tcPr>
            <w:tcW w:w="992" w:type="dxa"/>
          </w:tcPr>
          <w:p w:rsidR="007F4FF2" w:rsidRPr="001D0875" w:rsidRDefault="007F4FF2" w:rsidP="00B13878">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2024-2028 рр.</w:t>
            </w:r>
          </w:p>
        </w:tc>
        <w:tc>
          <w:tcPr>
            <w:tcW w:w="850" w:type="dxa"/>
            <w:textDirection w:val="btLr"/>
            <w:vAlign w:val="center"/>
          </w:tcPr>
          <w:p w:rsidR="007F4FF2" w:rsidRPr="001D0875" w:rsidRDefault="007F4FF2" w:rsidP="00B13878">
            <w:pPr>
              <w:spacing w:after="0" w:line="240" w:lineRule="auto"/>
              <w:ind w:left="113" w:right="113"/>
              <w:contextualSpacing/>
              <w:jc w:val="center"/>
              <w:rPr>
                <w:rFonts w:ascii="Times New Roman" w:hAnsi="Times New Roman"/>
                <w:sz w:val="26"/>
                <w:szCs w:val="26"/>
                <w:lang w:eastAsia="en-US"/>
              </w:rPr>
            </w:pPr>
            <w:r w:rsidRPr="00774EBD">
              <w:rPr>
                <w:rFonts w:ascii="Times New Roman" w:hAnsi="Times New Roman"/>
                <w:sz w:val="26"/>
                <w:szCs w:val="26"/>
              </w:rPr>
              <w:t>Місцевий бюджет</w:t>
            </w:r>
          </w:p>
        </w:tc>
        <w:tc>
          <w:tcPr>
            <w:tcW w:w="1843" w:type="dxa"/>
          </w:tcPr>
          <w:p w:rsidR="007F4FF2" w:rsidRPr="001D0875" w:rsidRDefault="007F4FF2" w:rsidP="002A1841">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c>
          <w:tcPr>
            <w:tcW w:w="2233" w:type="dxa"/>
          </w:tcPr>
          <w:p w:rsidR="007F4FF2" w:rsidRPr="00774EBD" w:rsidRDefault="007F4FF2" w:rsidP="00BB4C11">
            <w:pPr>
              <w:spacing w:before="100" w:beforeAutospacing="1" w:after="0" w:line="240" w:lineRule="auto"/>
              <w:contextualSpacing/>
              <w:rPr>
                <w:rFonts w:ascii="Times New Roman" w:hAnsi="Times New Roman"/>
                <w:sz w:val="26"/>
                <w:szCs w:val="26"/>
              </w:rPr>
            </w:pPr>
            <w:r>
              <w:rPr>
                <w:rFonts w:ascii="Times New Roman" w:hAnsi="Times New Roman"/>
                <w:color w:val="000000"/>
                <w:sz w:val="28"/>
                <w:szCs w:val="28"/>
              </w:rPr>
              <w:t>З</w:t>
            </w:r>
            <w:r w:rsidRPr="001D0875">
              <w:rPr>
                <w:rFonts w:ascii="Times New Roman" w:hAnsi="Times New Roman"/>
                <w:color w:val="000000"/>
                <w:sz w:val="28"/>
                <w:szCs w:val="28"/>
              </w:rPr>
              <w:t>абезпеч</w:t>
            </w:r>
            <w:r>
              <w:rPr>
                <w:rFonts w:ascii="Times New Roman" w:hAnsi="Times New Roman"/>
                <w:color w:val="000000"/>
                <w:sz w:val="28"/>
                <w:szCs w:val="28"/>
              </w:rPr>
              <w:t>ення</w:t>
            </w:r>
            <w:r w:rsidRPr="001D0875">
              <w:rPr>
                <w:rFonts w:ascii="Times New Roman" w:hAnsi="Times New Roman"/>
                <w:color w:val="000000"/>
                <w:sz w:val="28"/>
                <w:szCs w:val="28"/>
              </w:rPr>
              <w:t xml:space="preserve"> стабільн</w:t>
            </w:r>
            <w:r>
              <w:rPr>
                <w:rFonts w:ascii="Times New Roman" w:hAnsi="Times New Roman"/>
                <w:color w:val="000000"/>
                <w:sz w:val="28"/>
                <w:szCs w:val="28"/>
              </w:rPr>
              <w:t>ої</w:t>
            </w:r>
            <w:r w:rsidRPr="001D0875">
              <w:rPr>
                <w:rFonts w:ascii="Times New Roman" w:hAnsi="Times New Roman"/>
                <w:color w:val="000000"/>
                <w:sz w:val="28"/>
                <w:szCs w:val="28"/>
              </w:rPr>
              <w:t xml:space="preserve"> робот</w:t>
            </w:r>
            <w:r>
              <w:rPr>
                <w:rFonts w:ascii="Times New Roman" w:hAnsi="Times New Roman"/>
                <w:color w:val="000000"/>
                <w:sz w:val="28"/>
                <w:szCs w:val="28"/>
              </w:rPr>
              <w:t>и</w:t>
            </w:r>
            <w:r w:rsidRPr="001D0875">
              <w:rPr>
                <w:rFonts w:ascii="Times New Roman" w:hAnsi="Times New Roman"/>
                <w:color w:val="000000"/>
                <w:sz w:val="28"/>
                <w:szCs w:val="28"/>
              </w:rPr>
              <w:t xml:space="preserve"> </w:t>
            </w:r>
            <w:r>
              <w:rPr>
                <w:rFonts w:ascii="Times New Roman" w:hAnsi="Times New Roman"/>
                <w:color w:val="000000"/>
                <w:sz w:val="28"/>
                <w:szCs w:val="28"/>
              </w:rPr>
              <w:t>закладу</w:t>
            </w:r>
          </w:p>
        </w:tc>
      </w:tr>
      <w:tr w:rsidR="007F4FF2" w:rsidRPr="00774EBD" w:rsidTr="00B13878">
        <w:trPr>
          <w:gridBefore w:val="1"/>
          <w:cantSplit/>
          <w:jc w:val="center"/>
        </w:trPr>
        <w:tc>
          <w:tcPr>
            <w:tcW w:w="490" w:type="dxa"/>
          </w:tcPr>
          <w:p w:rsidR="007F4FF2" w:rsidRPr="001D0875" w:rsidRDefault="007F4FF2" w:rsidP="00B13878">
            <w:pPr>
              <w:pStyle w:val="3"/>
              <w:spacing w:after="0" w:line="240" w:lineRule="auto"/>
              <w:ind w:left="0"/>
              <w:rPr>
                <w:rFonts w:ascii="Times New Roman" w:hAnsi="Times New Roman"/>
                <w:sz w:val="26"/>
                <w:szCs w:val="26"/>
                <w:lang w:val="uk-UA"/>
              </w:rPr>
            </w:pPr>
            <w:r w:rsidRPr="001D0875">
              <w:rPr>
                <w:rFonts w:ascii="Times New Roman" w:hAnsi="Times New Roman"/>
                <w:sz w:val="26"/>
                <w:szCs w:val="26"/>
                <w:lang w:val="uk-UA"/>
              </w:rPr>
              <w:t>9.</w:t>
            </w:r>
          </w:p>
        </w:tc>
        <w:tc>
          <w:tcPr>
            <w:tcW w:w="1178" w:type="dxa"/>
          </w:tcPr>
          <w:p w:rsidR="007F4FF2" w:rsidRPr="001D0875" w:rsidRDefault="007F4FF2" w:rsidP="000D0B26">
            <w:pPr>
              <w:spacing w:before="100" w:beforeAutospacing="1" w:after="0" w:line="240" w:lineRule="auto"/>
              <w:ind w:right="-108"/>
              <w:contextualSpacing/>
              <w:jc w:val="center"/>
              <w:rPr>
                <w:rFonts w:ascii="Times New Roman" w:hAnsi="Times New Roman"/>
                <w:sz w:val="26"/>
                <w:szCs w:val="26"/>
                <w:lang w:eastAsia="ru-RU"/>
              </w:rPr>
            </w:pPr>
            <w:r w:rsidRPr="00774EBD">
              <w:rPr>
                <w:rFonts w:ascii="Times New Roman" w:hAnsi="Times New Roman"/>
                <w:sz w:val="26"/>
                <w:szCs w:val="26"/>
                <w:lang w:eastAsia="ru-RU"/>
              </w:rPr>
              <w:t>Капіталь</w:t>
            </w:r>
            <w:r>
              <w:rPr>
                <w:rFonts w:ascii="Times New Roman" w:hAnsi="Times New Roman"/>
                <w:sz w:val="26"/>
                <w:szCs w:val="26"/>
                <w:lang w:eastAsia="ru-RU"/>
              </w:rPr>
              <w:t>-</w:t>
            </w:r>
            <w:r w:rsidRPr="00774EBD">
              <w:rPr>
                <w:rFonts w:ascii="Times New Roman" w:hAnsi="Times New Roman"/>
                <w:sz w:val="26"/>
                <w:szCs w:val="26"/>
                <w:lang w:eastAsia="ru-RU"/>
              </w:rPr>
              <w:t>ні видатки</w:t>
            </w:r>
          </w:p>
        </w:tc>
        <w:tc>
          <w:tcPr>
            <w:tcW w:w="2268" w:type="dxa"/>
          </w:tcPr>
          <w:p w:rsidR="007F4FF2" w:rsidRPr="00774EBD" w:rsidRDefault="007F4FF2" w:rsidP="00B13878">
            <w:pPr>
              <w:spacing w:before="100" w:beforeAutospacing="1" w:after="0" w:line="240" w:lineRule="auto"/>
              <w:contextualSpacing/>
              <w:rPr>
                <w:rFonts w:ascii="Times New Roman" w:hAnsi="Times New Roman"/>
                <w:sz w:val="26"/>
                <w:szCs w:val="26"/>
                <w:lang w:eastAsia="ru-RU"/>
              </w:rPr>
            </w:pPr>
            <w:r w:rsidRPr="00774EBD">
              <w:rPr>
                <w:rFonts w:ascii="Times New Roman" w:hAnsi="Times New Roman"/>
                <w:sz w:val="26"/>
                <w:szCs w:val="26"/>
                <w:lang w:eastAsia="ru-RU"/>
              </w:rPr>
              <w:t>Придбання обладнання і предметів довгострокового користування, капітальний ремонт асфальтобетонно</w:t>
            </w:r>
            <w:r>
              <w:rPr>
                <w:rFonts w:ascii="Times New Roman" w:hAnsi="Times New Roman"/>
                <w:sz w:val="26"/>
                <w:szCs w:val="26"/>
                <w:lang w:eastAsia="ru-RU"/>
              </w:rPr>
              <w:t>-</w:t>
            </w:r>
            <w:r w:rsidRPr="00774EBD">
              <w:rPr>
                <w:rFonts w:ascii="Times New Roman" w:hAnsi="Times New Roman"/>
                <w:sz w:val="26"/>
                <w:szCs w:val="26"/>
                <w:lang w:eastAsia="ru-RU"/>
              </w:rPr>
              <w:t>го покриття проїздів, під’їзних шляхів, тротуарів, доріжок капітальний ремонт, реконструкція інших об’єктів, впровадження заходів з енергозбережен</w:t>
            </w:r>
            <w:r>
              <w:rPr>
                <w:rFonts w:ascii="Times New Roman" w:hAnsi="Times New Roman"/>
                <w:sz w:val="26"/>
                <w:szCs w:val="26"/>
                <w:lang w:eastAsia="ru-RU"/>
              </w:rPr>
              <w:t>-</w:t>
            </w:r>
            <w:r w:rsidRPr="00774EBD">
              <w:rPr>
                <w:rFonts w:ascii="Times New Roman" w:hAnsi="Times New Roman"/>
                <w:sz w:val="26"/>
                <w:szCs w:val="26"/>
                <w:lang w:eastAsia="ru-RU"/>
              </w:rPr>
              <w:t>ня, видатки на виконання вимог законодавства у сфері цивільного захисту, пожежної та техногенної безпеки</w:t>
            </w:r>
          </w:p>
        </w:tc>
        <w:tc>
          <w:tcPr>
            <w:tcW w:w="992" w:type="dxa"/>
          </w:tcPr>
          <w:p w:rsidR="007F4FF2" w:rsidRPr="001D0875" w:rsidRDefault="007F4FF2" w:rsidP="00B13878">
            <w:pPr>
              <w:spacing w:before="100" w:beforeAutospacing="1" w:after="0" w:line="240" w:lineRule="auto"/>
              <w:contextualSpacing/>
              <w:jc w:val="center"/>
              <w:rPr>
                <w:rFonts w:ascii="Times New Roman" w:hAnsi="Times New Roman"/>
                <w:sz w:val="26"/>
                <w:szCs w:val="26"/>
                <w:lang w:eastAsia="ru-RU"/>
              </w:rPr>
            </w:pPr>
            <w:r w:rsidRPr="00774EBD">
              <w:rPr>
                <w:rFonts w:ascii="Times New Roman" w:hAnsi="Times New Roman"/>
                <w:sz w:val="26"/>
                <w:szCs w:val="26"/>
                <w:lang w:eastAsia="ru-RU"/>
              </w:rPr>
              <w:t>2024-2028 рр.</w:t>
            </w:r>
          </w:p>
        </w:tc>
        <w:tc>
          <w:tcPr>
            <w:tcW w:w="850" w:type="dxa"/>
            <w:textDirection w:val="btLr"/>
            <w:vAlign w:val="center"/>
          </w:tcPr>
          <w:p w:rsidR="007F4FF2" w:rsidRPr="001D0875" w:rsidRDefault="007F4FF2" w:rsidP="00B13878">
            <w:pPr>
              <w:spacing w:after="0" w:line="240" w:lineRule="auto"/>
              <w:ind w:left="113" w:right="113"/>
              <w:contextualSpacing/>
              <w:jc w:val="center"/>
              <w:rPr>
                <w:rFonts w:ascii="Times New Roman" w:hAnsi="Times New Roman"/>
                <w:sz w:val="26"/>
                <w:szCs w:val="26"/>
                <w:lang w:eastAsia="en-US"/>
              </w:rPr>
            </w:pPr>
            <w:r w:rsidRPr="00774EBD">
              <w:rPr>
                <w:rFonts w:ascii="Times New Roman" w:hAnsi="Times New Roman"/>
                <w:sz w:val="26"/>
                <w:szCs w:val="26"/>
              </w:rPr>
              <w:t>Місцевий бюджет</w:t>
            </w:r>
          </w:p>
        </w:tc>
        <w:tc>
          <w:tcPr>
            <w:tcW w:w="1843" w:type="dxa"/>
          </w:tcPr>
          <w:p w:rsidR="007F4FF2" w:rsidRPr="001D0875" w:rsidRDefault="007F4FF2" w:rsidP="002A1841">
            <w:pPr>
              <w:spacing w:after="0" w:line="240" w:lineRule="auto"/>
              <w:contextualSpacing/>
              <w:rPr>
                <w:rFonts w:ascii="Times New Roman" w:hAnsi="Times New Roman"/>
                <w:sz w:val="26"/>
                <w:szCs w:val="26"/>
                <w:lang w:eastAsia="en-US"/>
              </w:rPr>
            </w:pPr>
            <w:r w:rsidRPr="00774EBD">
              <w:rPr>
                <w:rFonts w:ascii="Times New Roman" w:hAnsi="Times New Roman"/>
                <w:sz w:val="26"/>
                <w:szCs w:val="26"/>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c>
          <w:tcPr>
            <w:tcW w:w="2233" w:type="dxa"/>
          </w:tcPr>
          <w:p w:rsidR="007F4FF2" w:rsidRPr="00EC0130" w:rsidRDefault="007F4FF2" w:rsidP="00EC0130">
            <w:pPr>
              <w:pStyle w:val="ListParagraph"/>
              <w:tabs>
                <w:tab w:val="left" w:pos="0"/>
              </w:tabs>
              <w:spacing w:after="0" w:line="240" w:lineRule="auto"/>
              <w:ind w:left="34"/>
              <w:rPr>
                <w:rFonts w:ascii="Times New Roman" w:hAnsi="Times New Roman"/>
                <w:color w:val="000000"/>
                <w:sz w:val="26"/>
                <w:szCs w:val="26"/>
                <w:lang w:val="uk-UA"/>
              </w:rPr>
            </w:pPr>
            <w:r w:rsidRPr="00EC0130">
              <w:rPr>
                <w:rFonts w:ascii="Times New Roman" w:hAnsi="Times New Roman"/>
                <w:color w:val="000000"/>
                <w:sz w:val="26"/>
                <w:szCs w:val="26"/>
                <w:lang w:val="uk-UA"/>
              </w:rPr>
              <w:t>Оновлення  матеріально - технічної бази,</w:t>
            </w:r>
          </w:p>
          <w:p w:rsidR="007F4FF2" w:rsidRPr="00EC0130" w:rsidRDefault="007F4FF2" w:rsidP="00EC0130">
            <w:pPr>
              <w:pStyle w:val="ListParagraph"/>
              <w:tabs>
                <w:tab w:val="left" w:pos="0"/>
              </w:tabs>
              <w:spacing w:after="0" w:line="240" w:lineRule="auto"/>
              <w:ind w:left="34" w:firstLine="33"/>
              <w:rPr>
                <w:rFonts w:ascii="Times New Roman" w:hAnsi="Times New Roman"/>
                <w:color w:val="000000"/>
                <w:sz w:val="26"/>
                <w:szCs w:val="26"/>
                <w:lang w:val="uk-UA"/>
              </w:rPr>
            </w:pPr>
            <w:r w:rsidRPr="00EC0130">
              <w:rPr>
                <w:rFonts w:ascii="Times New Roman" w:hAnsi="Times New Roman"/>
                <w:color w:val="000000"/>
                <w:sz w:val="26"/>
                <w:szCs w:val="26"/>
                <w:lang w:val="uk-UA"/>
              </w:rPr>
              <w:t xml:space="preserve">забезпечення надійності та безпеки експлуатації будівель лікарні, створення оптимальних умов для покращення ефективності медичного обслуговування населення громади, а також </w:t>
            </w:r>
            <w:r w:rsidRPr="00EC0130">
              <w:rPr>
                <w:rFonts w:ascii="Times New Roman" w:hAnsi="Times New Roman"/>
                <w:sz w:val="26"/>
                <w:szCs w:val="26"/>
                <w:lang w:val="uk-UA"/>
              </w:rPr>
              <w:t>доступність медичного закладу для незахищених верств населення</w:t>
            </w:r>
          </w:p>
          <w:p w:rsidR="007F4FF2" w:rsidRPr="00EC0130" w:rsidRDefault="007F4FF2" w:rsidP="002A1841">
            <w:pPr>
              <w:spacing w:after="0" w:line="240" w:lineRule="auto"/>
              <w:contextualSpacing/>
              <w:rPr>
                <w:rFonts w:ascii="Times New Roman" w:hAnsi="Times New Roman"/>
                <w:sz w:val="26"/>
                <w:szCs w:val="26"/>
              </w:rPr>
            </w:pPr>
          </w:p>
        </w:tc>
      </w:tr>
      <w:bookmarkEnd w:id="0"/>
    </w:tbl>
    <w:p w:rsidR="007F4FF2" w:rsidRPr="001D0875" w:rsidRDefault="007F4FF2" w:rsidP="00392876">
      <w:pPr>
        <w:spacing w:after="0" w:line="240" w:lineRule="auto"/>
        <w:contextualSpacing/>
        <w:jc w:val="center"/>
        <w:rPr>
          <w:rFonts w:ascii="Times New Roman" w:hAnsi="Times New Roman"/>
          <w:b/>
          <w:color w:val="000000"/>
          <w:sz w:val="28"/>
          <w:szCs w:val="28"/>
        </w:rPr>
      </w:pPr>
    </w:p>
    <w:p w:rsidR="007F4FF2" w:rsidRPr="001D0875" w:rsidRDefault="007F4FF2" w:rsidP="005127E5">
      <w:pPr>
        <w:spacing w:after="0" w:line="240" w:lineRule="auto"/>
        <w:jc w:val="center"/>
        <w:rPr>
          <w:rFonts w:ascii="Times New Roman" w:hAnsi="Times New Roman"/>
          <w:color w:val="000000"/>
          <w:sz w:val="28"/>
          <w:szCs w:val="28"/>
        </w:rPr>
      </w:pPr>
      <w:r w:rsidRPr="001D0875">
        <w:rPr>
          <w:rFonts w:ascii="Times New Roman" w:hAnsi="Times New Roman"/>
          <w:color w:val="000000"/>
          <w:sz w:val="28"/>
          <w:szCs w:val="28"/>
        </w:rPr>
        <w:t xml:space="preserve">Розділ 9. Ресурсне забезпечення міської Програми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4"/>
        <w:gridCol w:w="1139"/>
        <w:gridCol w:w="3418"/>
      </w:tblGrid>
      <w:tr w:rsidR="007F4FF2" w:rsidRPr="00774EBD" w:rsidTr="000D0B26">
        <w:trPr>
          <w:trHeight w:val="274"/>
        </w:trPr>
        <w:tc>
          <w:tcPr>
            <w:tcW w:w="5094" w:type="dxa"/>
            <w:vMerge w:val="restart"/>
          </w:tcPr>
          <w:p w:rsidR="007F4FF2" w:rsidRPr="00774EBD" w:rsidRDefault="007F4FF2" w:rsidP="005127E5">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заходи</w:t>
            </w:r>
          </w:p>
        </w:tc>
        <w:tc>
          <w:tcPr>
            <w:tcW w:w="4557" w:type="dxa"/>
            <w:gridSpan w:val="2"/>
          </w:tcPr>
          <w:p w:rsidR="007F4FF2" w:rsidRPr="00774EBD" w:rsidRDefault="007F4FF2" w:rsidP="005127E5">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Обсяги фінансових ресурсів (тис.грн)</w:t>
            </w:r>
          </w:p>
        </w:tc>
      </w:tr>
      <w:tr w:rsidR="007F4FF2" w:rsidRPr="00774EBD" w:rsidTr="000D0B26">
        <w:trPr>
          <w:trHeight w:val="146"/>
        </w:trPr>
        <w:tc>
          <w:tcPr>
            <w:tcW w:w="5094" w:type="dxa"/>
            <w:vMerge/>
            <w:vAlign w:val="center"/>
          </w:tcPr>
          <w:p w:rsidR="007F4FF2" w:rsidRPr="00774EBD" w:rsidRDefault="007F4FF2" w:rsidP="005127E5">
            <w:pPr>
              <w:spacing w:after="0" w:line="240" w:lineRule="auto"/>
              <w:rPr>
                <w:rFonts w:ascii="Times New Roman" w:hAnsi="Times New Roman"/>
                <w:color w:val="000000"/>
                <w:sz w:val="24"/>
                <w:szCs w:val="24"/>
                <w:lang w:eastAsia="en-US"/>
              </w:rPr>
            </w:pPr>
          </w:p>
        </w:tc>
        <w:tc>
          <w:tcPr>
            <w:tcW w:w="1139" w:type="dxa"/>
            <w:vMerge w:val="restart"/>
          </w:tcPr>
          <w:p w:rsidR="007F4FF2" w:rsidRPr="00774EBD" w:rsidRDefault="007F4FF2" w:rsidP="005127E5">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rPr>
              <w:t>у</w:t>
            </w:r>
            <w:r w:rsidRPr="00774EBD">
              <w:rPr>
                <w:rFonts w:ascii="Times New Roman" w:hAnsi="Times New Roman"/>
                <w:color w:val="000000"/>
                <w:sz w:val="24"/>
                <w:szCs w:val="24"/>
              </w:rPr>
              <w:t>сього</w:t>
            </w:r>
          </w:p>
        </w:tc>
        <w:tc>
          <w:tcPr>
            <w:tcW w:w="3418" w:type="dxa"/>
          </w:tcPr>
          <w:p w:rsidR="007F4FF2" w:rsidRPr="00774EBD" w:rsidRDefault="007F4FF2" w:rsidP="000D0B26">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 xml:space="preserve">У тому числі </w:t>
            </w:r>
            <w:r>
              <w:rPr>
                <w:rFonts w:ascii="Times New Roman" w:hAnsi="Times New Roman"/>
                <w:color w:val="000000"/>
                <w:sz w:val="24"/>
                <w:szCs w:val="24"/>
              </w:rPr>
              <w:t>за</w:t>
            </w:r>
            <w:r w:rsidRPr="00774EBD">
              <w:rPr>
                <w:rFonts w:ascii="Times New Roman" w:hAnsi="Times New Roman"/>
                <w:color w:val="000000"/>
                <w:sz w:val="24"/>
                <w:szCs w:val="24"/>
              </w:rPr>
              <w:t xml:space="preserve"> рокам</w:t>
            </w:r>
            <w:r>
              <w:rPr>
                <w:rFonts w:ascii="Times New Roman" w:hAnsi="Times New Roman"/>
                <w:color w:val="000000"/>
                <w:sz w:val="24"/>
                <w:szCs w:val="24"/>
              </w:rPr>
              <w:t>и</w:t>
            </w:r>
          </w:p>
        </w:tc>
      </w:tr>
      <w:tr w:rsidR="007F4FF2" w:rsidRPr="00774EBD" w:rsidTr="000D0B26">
        <w:trPr>
          <w:trHeight w:val="146"/>
        </w:trPr>
        <w:tc>
          <w:tcPr>
            <w:tcW w:w="5094" w:type="dxa"/>
            <w:vMerge/>
            <w:vAlign w:val="center"/>
          </w:tcPr>
          <w:p w:rsidR="007F4FF2" w:rsidRPr="00774EBD" w:rsidRDefault="007F4FF2" w:rsidP="005127E5">
            <w:pPr>
              <w:spacing w:after="0" w:line="240" w:lineRule="auto"/>
              <w:rPr>
                <w:rFonts w:ascii="Times New Roman" w:hAnsi="Times New Roman"/>
                <w:color w:val="000000"/>
                <w:sz w:val="24"/>
                <w:szCs w:val="24"/>
                <w:lang w:eastAsia="en-US"/>
              </w:rPr>
            </w:pPr>
          </w:p>
        </w:tc>
        <w:tc>
          <w:tcPr>
            <w:tcW w:w="1139" w:type="dxa"/>
            <w:vMerge/>
            <w:vAlign w:val="center"/>
          </w:tcPr>
          <w:p w:rsidR="007F4FF2" w:rsidRPr="00774EBD" w:rsidRDefault="007F4FF2" w:rsidP="005127E5">
            <w:pPr>
              <w:spacing w:after="0" w:line="240" w:lineRule="auto"/>
              <w:rPr>
                <w:rFonts w:ascii="Times New Roman" w:hAnsi="Times New Roman"/>
                <w:color w:val="000000"/>
                <w:sz w:val="24"/>
                <w:szCs w:val="24"/>
                <w:lang w:eastAsia="en-US"/>
              </w:rPr>
            </w:pPr>
          </w:p>
        </w:tc>
        <w:tc>
          <w:tcPr>
            <w:tcW w:w="3418" w:type="dxa"/>
          </w:tcPr>
          <w:p w:rsidR="007F4FF2" w:rsidRPr="00774EBD" w:rsidRDefault="007F4FF2" w:rsidP="00CD7786">
            <w:pPr>
              <w:spacing w:after="0" w:line="240" w:lineRule="auto"/>
              <w:jc w:val="center"/>
              <w:rPr>
                <w:rFonts w:ascii="Times New Roman" w:hAnsi="Times New Roman"/>
                <w:color w:val="000000"/>
                <w:sz w:val="24"/>
                <w:szCs w:val="24"/>
                <w:highlight w:val="red"/>
                <w:lang w:eastAsia="en-US"/>
              </w:rPr>
            </w:pPr>
            <w:r w:rsidRPr="00774EBD">
              <w:rPr>
                <w:rFonts w:ascii="Times New Roman" w:hAnsi="Times New Roman"/>
                <w:color w:val="000000"/>
                <w:sz w:val="24"/>
                <w:szCs w:val="24"/>
              </w:rPr>
              <w:t>2024 – 2028 р.р.</w:t>
            </w:r>
          </w:p>
        </w:tc>
      </w:tr>
      <w:tr w:rsidR="007F4FF2" w:rsidRPr="00774EBD" w:rsidTr="000D0B26">
        <w:trPr>
          <w:trHeight w:val="102"/>
        </w:trPr>
        <w:tc>
          <w:tcPr>
            <w:tcW w:w="5094" w:type="dxa"/>
          </w:tcPr>
          <w:p w:rsidR="007F4FF2" w:rsidRPr="00774EBD" w:rsidRDefault="007F4FF2" w:rsidP="00973397">
            <w:pPr>
              <w:spacing w:after="0" w:line="240" w:lineRule="auto"/>
              <w:rPr>
                <w:rFonts w:ascii="Times New Roman" w:hAnsi="Times New Roman"/>
                <w:color w:val="000000"/>
                <w:sz w:val="24"/>
                <w:szCs w:val="24"/>
                <w:lang w:eastAsia="en-US"/>
              </w:rPr>
            </w:pPr>
            <w:r w:rsidRPr="00774EBD">
              <w:rPr>
                <w:rFonts w:ascii="Times New Roman" w:hAnsi="Times New Roman"/>
                <w:color w:val="000000"/>
                <w:sz w:val="24"/>
                <w:szCs w:val="24"/>
              </w:rPr>
              <w:t>ЗАХІД 1.1</w:t>
            </w:r>
            <w:r>
              <w:rPr>
                <w:rFonts w:ascii="Times New Roman" w:hAnsi="Times New Roman"/>
                <w:color w:val="000000"/>
                <w:sz w:val="24"/>
                <w:szCs w:val="24"/>
              </w:rPr>
              <w:t xml:space="preserve"> </w:t>
            </w:r>
            <w:r w:rsidRPr="00774EBD">
              <w:rPr>
                <w:rFonts w:ascii="Times New Roman" w:hAnsi="Times New Roman"/>
                <w:color w:val="000000"/>
                <w:sz w:val="24"/>
                <w:szCs w:val="24"/>
              </w:rPr>
              <w:t xml:space="preserve">Збереження лікувального закладу за рахунок фінансової підтримки місцевого бюджету та </w:t>
            </w:r>
            <w:r w:rsidRPr="00774EBD">
              <w:rPr>
                <w:rFonts w:ascii="Times New Roman" w:hAnsi="Times New Roman"/>
                <w:sz w:val="24"/>
                <w:szCs w:val="24"/>
              </w:rPr>
              <w:t>підвищення якості надання    вторинної медичної допомоги</w:t>
            </w:r>
          </w:p>
        </w:tc>
        <w:tc>
          <w:tcPr>
            <w:tcW w:w="1139" w:type="dxa"/>
          </w:tcPr>
          <w:p w:rsidR="007F4FF2" w:rsidRPr="00774EBD" w:rsidRDefault="007F4FF2" w:rsidP="005127E5">
            <w:pPr>
              <w:spacing w:after="0" w:line="240" w:lineRule="auto"/>
              <w:rPr>
                <w:rFonts w:ascii="Times New Roman" w:hAnsi="Times New Roman"/>
                <w:color w:val="000000"/>
                <w:sz w:val="24"/>
                <w:szCs w:val="24"/>
                <w:lang w:eastAsia="en-US"/>
              </w:rPr>
            </w:pPr>
          </w:p>
        </w:tc>
        <w:tc>
          <w:tcPr>
            <w:tcW w:w="3418" w:type="dxa"/>
          </w:tcPr>
          <w:p w:rsidR="007F4FF2" w:rsidRPr="00774EBD" w:rsidRDefault="007F4FF2" w:rsidP="005127E5">
            <w:pPr>
              <w:spacing w:after="0" w:line="240" w:lineRule="auto"/>
              <w:rPr>
                <w:rFonts w:ascii="Times New Roman" w:hAnsi="Times New Roman"/>
                <w:color w:val="000000"/>
                <w:sz w:val="24"/>
                <w:szCs w:val="24"/>
                <w:lang w:eastAsia="en-US"/>
              </w:rPr>
            </w:pPr>
          </w:p>
        </w:tc>
      </w:tr>
      <w:tr w:rsidR="007F4FF2" w:rsidRPr="00774EBD" w:rsidTr="000D0B26">
        <w:trPr>
          <w:trHeight w:val="102"/>
        </w:trPr>
        <w:tc>
          <w:tcPr>
            <w:tcW w:w="5094" w:type="dxa"/>
          </w:tcPr>
          <w:p w:rsidR="007F4FF2" w:rsidRPr="00774EBD" w:rsidRDefault="007F4FF2" w:rsidP="005127E5">
            <w:pPr>
              <w:spacing w:after="0" w:line="240" w:lineRule="auto"/>
              <w:rPr>
                <w:rFonts w:ascii="Times New Roman" w:hAnsi="Times New Roman"/>
                <w:color w:val="000000"/>
                <w:sz w:val="24"/>
                <w:szCs w:val="24"/>
                <w:lang w:eastAsia="en-US"/>
              </w:rPr>
            </w:pPr>
            <w:r>
              <w:rPr>
                <w:rFonts w:ascii="Times New Roman" w:hAnsi="Times New Roman"/>
                <w:color w:val="000000"/>
                <w:sz w:val="24"/>
                <w:szCs w:val="24"/>
              </w:rPr>
              <w:t>У</w:t>
            </w:r>
            <w:r w:rsidRPr="00774EBD">
              <w:rPr>
                <w:rFonts w:ascii="Times New Roman" w:hAnsi="Times New Roman"/>
                <w:color w:val="000000"/>
                <w:sz w:val="24"/>
                <w:szCs w:val="24"/>
              </w:rPr>
              <w:t>сього</w:t>
            </w:r>
          </w:p>
        </w:tc>
        <w:tc>
          <w:tcPr>
            <w:tcW w:w="4557" w:type="dxa"/>
            <w:gridSpan w:val="2"/>
          </w:tcPr>
          <w:p w:rsidR="007F4FF2" w:rsidRPr="00774EBD" w:rsidRDefault="007F4FF2" w:rsidP="009C5B2B">
            <w:pPr>
              <w:spacing w:after="0" w:line="240" w:lineRule="auto"/>
              <w:rPr>
                <w:rFonts w:ascii="Times New Roman" w:hAnsi="Times New Roman"/>
                <w:color w:val="000000"/>
                <w:sz w:val="24"/>
                <w:szCs w:val="24"/>
                <w:lang w:eastAsia="en-US"/>
              </w:rPr>
            </w:pPr>
            <w:r w:rsidRPr="00774EBD">
              <w:rPr>
                <w:rFonts w:ascii="Times New Roman" w:hAnsi="Times New Roman"/>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r>
      <w:tr w:rsidR="007F4FF2" w:rsidRPr="00774EBD" w:rsidTr="000D0B26">
        <w:trPr>
          <w:trHeight w:val="207"/>
        </w:trPr>
        <w:tc>
          <w:tcPr>
            <w:tcW w:w="5094" w:type="dxa"/>
          </w:tcPr>
          <w:p w:rsidR="007F4FF2" w:rsidRPr="00774EBD" w:rsidRDefault="007F4FF2" w:rsidP="005127E5">
            <w:pPr>
              <w:spacing w:after="0" w:line="240" w:lineRule="auto"/>
              <w:rPr>
                <w:rFonts w:ascii="Times New Roman" w:hAnsi="Times New Roman"/>
                <w:color w:val="000000"/>
                <w:sz w:val="24"/>
                <w:szCs w:val="24"/>
                <w:lang w:eastAsia="en-US"/>
              </w:rPr>
            </w:pPr>
            <w:r w:rsidRPr="00774EBD">
              <w:rPr>
                <w:rFonts w:ascii="Times New Roman" w:hAnsi="Times New Roman"/>
                <w:color w:val="000000"/>
                <w:sz w:val="24"/>
                <w:szCs w:val="24"/>
              </w:rPr>
              <w:t>У тому числі кошти</w:t>
            </w:r>
          </w:p>
        </w:tc>
        <w:tc>
          <w:tcPr>
            <w:tcW w:w="1139" w:type="dxa"/>
          </w:tcPr>
          <w:p w:rsidR="007F4FF2" w:rsidRPr="00774EBD" w:rsidRDefault="007F4FF2" w:rsidP="005127E5">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w:t>
            </w:r>
          </w:p>
        </w:tc>
        <w:tc>
          <w:tcPr>
            <w:tcW w:w="3418" w:type="dxa"/>
            <w:vMerge w:val="restart"/>
          </w:tcPr>
          <w:p w:rsidR="007F4FF2" w:rsidRPr="00774EBD" w:rsidRDefault="007F4FF2" w:rsidP="005127E5">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w:t>
            </w:r>
          </w:p>
          <w:p w:rsidR="007F4FF2" w:rsidRPr="00774EBD" w:rsidRDefault="007F4FF2" w:rsidP="005127E5">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w:t>
            </w:r>
          </w:p>
          <w:p w:rsidR="007F4FF2" w:rsidRPr="00774EBD" w:rsidRDefault="007F4FF2" w:rsidP="00AD2F38">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w:t>
            </w:r>
          </w:p>
        </w:tc>
      </w:tr>
      <w:tr w:rsidR="007F4FF2" w:rsidRPr="00774EBD" w:rsidTr="000D0B26">
        <w:trPr>
          <w:trHeight w:val="61"/>
        </w:trPr>
        <w:tc>
          <w:tcPr>
            <w:tcW w:w="5094" w:type="dxa"/>
          </w:tcPr>
          <w:p w:rsidR="007F4FF2" w:rsidRPr="00774EBD" w:rsidRDefault="007F4FF2" w:rsidP="005127E5">
            <w:pPr>
              <w:spacing w:after="0" w:line="240" w:lineRule="auto"/>
              <w:rPr>
                <w:rFonts w:ascii="Times New Roman" w:hAnsi="Times New Roman"/>
                <w:color w:val="000000"/>
                <w:sz w:val="24"/>
                <w:szCs w:val="24"/>
                <w:lang w:eastAsia="en-US"/>
              </w:rPr>
            </w:pPr>
            <w:r w:rsidRPr="00774EBD">
              <w:rPr>
                <w:rFonts w:ascii="Times New Roman" w:hAnsi="Times New Roman"/>
                <w:color w:val="000000"/>
                <w:sz w:val="24"/>
                <w:szCs w:val="24"/>
              </w:rPr>
              <w:t>Державного бюджету</w:t>
            </w:r>
          </w:p>
        </w:tc>
        <w:tc>
          <w:tcPr>
            <w:tcW w:w="1139" w:type="dxa"/>
          </w:tcPr>
          <w:p w:rsidR="007F4FF2" w:rsidRPr="00774EBD" w:rsidRDefault="007F4FF2" w:rsidP="005127E5">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w:t>
            </w:r>
          </w:p>
        </w:tc>
        <w:tc>
          <w:tcPr>
            <w:tcW w:w="3418" w:type="dxa"/>
            <w:vMerge/>
          </w:tcPr>
          <w:p w:rsidR="007F4FF2" w:rsidRPr="00774EBD" w:rsidRDefault="007F4FF2" w:rsidP="005127E5">
            <w:pPr>
              <w:spacing w:after="0" w:line="240" w:lineRule="auto"/>
              <w:jc w:val="center"/>
              <w:rPr>
                <w:rFonts w:ascii="Times New Roman" w:hAnsi="Times New Roman"/>
                <w:color w:val="000000"/>
                <w:sz w:val="24"/>
                <w:szCs w:val="24"/>
                <w:lang w:eastAsia="en-US"/>
              </w:rPr>
            </w:pPr>
          </w:p>
        </w:tc>
      </w:tr>
      <w:tr w:rsidR="007F4FF2" w:rsidRPr="00774EBD" w:rsidTr="000D0B26">
        <w:trPr>
          <w:trHeight w:val="254"/>
        </w:trPr>
        <w:tc>
          <w:tcPr>
            <w:tcW w:w="5094" w:type="dxa"/>
          </w:tcPr>
          <w:p w:rsidR="007F4FF2" w:rsidRPr="00774EBD" w:rsidRDefault="007F4FF2" w:rsidP="005127E5">
            <w:pPr>
              <w:spacing w:after="0" w:line="240" w:lineRule="auto"/>
              <w:rPr>
                <w:rFonts w:ascii="Times New Roman" w:hAnsi="Times New Roman"/>
                <w:color w:val="000000"/>
                <w:sz w:val="24"/>
                <w:szCs w:val="24"/>
                <w:lang w:eastAsia="en-US"/>
              </w:rPr>
            </w:pPr>
            <w:r w:rsidRPr="00774EBD">
              <w:rPr>
                <w:rFonts w:ascii="Times New Roman" w:hAnsi="Times New Roman"/>
                <w:color w:val="000000"/>
                <w:sz w:val="24"/>
                <w:szCs w:val="24"/>
              </w:rPr>
              <w:t>Обласного бюджету</w:t>
            </w:r>
          </w:p>
        </w:tc>
        <w:tc>
          <w:tcPr>
            <w:tcW w:w="1139" w:type="dxa"/>
          </w:tcPr>
          <w:p w:rsidR="007F4FF2" w:rsidRPr="00774EBD" w:rsidRDefault="007F4FF2" w:rsidP="005127E5">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w:t>
            </w:r>
          </w:p>
        </w:tc>
        <w:tc>
          <w:tcPr>
            <w:tcW w:w="3418" w:type="dxa"/>
            <w:vMerge/>
          </w:tcPr>
          <w:p w:rsidR="007F4FF2" w:rsidRPr="00774EBD" w:rsidRDefault="007F4FF2" w:rsidP="005127E5">
            <w:pPr>
              <w:spacing w:after="0" w:line="240" w:lineRule="auto"/>
              <w:jc w:val="center"/>
              <w:rPr>
                <w:rFonts w:ascii="Times New Roman" w:hAnsi="Times New Roman"/>
                <w:color w:val="000000"/>
                <w:sz w:val="24"/>
                <w:szCs w:val="24"/>
                <w:lang w:eastAsia="en-US"/>
              </w:rPr>
            </w:pPr>
          </w:p>
        </w:tc>
      </w:tr>
      <w:tr w:rsidR="007F4FF2" w:rsidRPr="00774EBD" w:rsidTr="000D0B26">
        <w:trPr>
          <w:trHeight w:val="268"/>
        </w:trPr>
        <w:tc>
          <w:tcPr>
            <w:tcW w:w="5094" w:type="dxa"/>
          </w:tcPr>
          <w:p w:rsidR="007F4FF2" w:rsidRPr="00774EBD" w:rsidRDefault="007F4FF2" w:rsidP="005127E5">
            <w:pPr>
              <w:spacing w:after="0" w:line="240" w:lineRule="auto"/>
              <w:rPr>
                <w:rFonts w:ascii="Times New Roman" w:hAnsi="Times New Roman"/>
                <w:color w:val="000000"/>
                <w:sz w:val="24"/>
                <w:szCs w:val="24"/>
                <w:lang w:eastAsia="en-US"/>
              </w:rPr>
            </w:pPr>
            <w:r w:rsidRPr="00774EBD">
              <w:rPr>
                <w:rFonts w:ascii="Times New Roman" w:hAnsi="Times New Roman"/>
                <w:color w:val="000000"/>
                <w:sz w:val="24"/>
                <w:szCs w:val="24"/>
              </w:rPr>
              <w:t>Місцевого бюджету</w:t>
            </w:r>
          </w:p>
        </w:tc>
        <w:tc>
          <w:tcPr>
            <w:tcW w:w="4557" w:type="dxa"/>
            <w:gridSpan w:val="2"/>
          </w:tcPr>
          <w:p w:rsidR="007F4FF2" w:rsidRPr="00774EBD" w:rsidRDefault="007F4FF2" w:rsidP="000D0B26">
            <w:pPr>
              <w:spacing w:after="0" w:line="240" w:lineRule="auto"/>
              <w:rPr>
                <w:rFonts w:ascii="Times New Roman" w:hAnsi="Times New Roman"/>
                <w:color w:val="000000"/>
                <w:sz w:val="24"/>
                <w:szCs w:val="24"/>
                <w:lang w:eastAsia="en-US"/>
              </w:rPr>
            </w:pPr>
            <w:r w:rsidRPr="00774EBD">
              <w:rPr>
                <w:rFonts w:ascii="Times New Roman" w:hAnsi="Times New Roman"/>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bookmarkStart w:id="1" w:name="_GoBack"/>
            <w:bookmarkEnd w:id="1"/>
          </w:p>
        </w:tc>
      </w:tr>
      <w:tr w:rsidR="007F4FF2" w:rsidRPr="00774EBD" w:rsidTr="000D0B26">
        <w:trPr>
          <w:trHeight w:val="268"/>
        </w:trPr>
        <w:tc>
          <w:tcPr>
            <w:tcW w:w="5094" w:type="dxa"/>
          </w:tcPr>
          <w:p w:rsidR="007F4FF2" w:rsidRPr="00774EBD" w:rsidRDefault="007F4FF2" w:rsidP="005127E5">
            <w:pPr>
              <w:spacing w:after="0" w:line="240" w:lineRule="auto"/>
              <w:rPr>
                <w:rFonts w:ascii="Times New Roman" w:hAnsi="Times New Roman"/>
                <w:color w:val="000000"/>
                <w:sz w:val="24"/>
                <w:szCs w:val="24"/>
                <w:lang w:eastAsia="en-US"/>
              </w:rPr>
            </w:pPr>
            <w:r w:rsidRPr="00774EBD">
              <w:rPr>
                <w:rFonts w:ascii="Times New Roman" w:hAnsi="Times New Roman"/>
                <w:color w:val="000000"/>
                <w:sz w:val="24"/>
                <w:szCs w:val="24"/>
              </w:rPr>
              <w:t>Інших джерел</w:t>
            </w:r>
          </w:p>
        </w:tc>
        <w:tc>
          <w:tcPr>
            <w:tcW w:w="1139" w:type="dxa"/>
          </w:tcPr>
          <w:p w:rsidR="007F4FF2" w:rsidRPr="00774EBD" w:rsidRDefault="007F4FF2" w:rsidP="005127E5">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w:t>
            </w:r>
          </w:p>
        </w:tc>
        <w:tc>
          <w:tcPr>
            <w:tcW w:w="3418" w:type="dxa"/>
          </w:tcPr>
          <w:p w:rsidR="007F4FF2" w:rsidRPr="00774EBD" w:rsidRDefault="007F4FF2" w:rsidP="00AD2F38">
            <w:pPr>
              <w:spacing w:after="0" w:line="240" w:lineRule="auto"/>
              <w:jc w:val="center"/>
              <w:rPr>
                <w:rFonts w:ascii="Times New Roman" w:hAnsi="Times New Roman"/>
                <w:color w:val="000000"/>
                <w:sz w:val="24"/>
                <w:szCs w:val="24"/>
                <w:lang w:eastAsia="en-US"/>
              </w:rPr>
            </w:pPr>
            <w:r w:rsidRPr="00774EBD">
              <w:rPr>
                <w:rFonts w:ascii="Times New Roman" w:hAnsi="Times New Roman"/>
                <w:color w:val="000000"/>
                <w:sz w:val="24"/>
                <w:szCs w:val="24"/>
              </w:rPr>
              <w:t>-</w:t>
            </w:r>
          </w:p>
        </w:tc>
      </w:tr>
    </w:tbl>
    <w:p w:rsidR="007F4FF2" w:rsidRPr="001D0875" w:rsidRDefault="007F4FF2" w:rsidP="005127E5">
      <w:pPr>
        <w:pStyle w:val="ListParagraph"/>
        <w:tabs>
          <w:tab w:val="left" w:pos="0"/>
        </w:tabs>
        <w:spacing w:after="0" w:line="240" w:lineRule="auto"/>
        <w:jc w:val="both"/>
        <w:rPr>
          <w:rFonts w:ascii="Times New Roman" w:hAnsi="Times New Roman"/>
          <w:sz w:val="28"/>
          <w:szCs w:val="28"/>
          <w:lang w:val="uk-UA"/>
        </w:rPr>
      </w:pPr>
      <w:r w:rsidRPr="001D0875">
        <w:rPr>
          <w:rFonts w:ascii="Times New Roman" w:hAnsi="Times New Roman"/>
          <w:sz w:val="28"/>
          <w:szCs w:val="28"/>
          <w:lang w:val="uk-UA"/>
        </w:rPr>
        <w:t>Розділ 10. Координація та контроль за ходом виконання Програми</w:t>
      </w:r>
    </w:p>
    <w:p w:rsidR="007F4FF2" w:rsidRPr="001D0875" w:rsidRDefault="007F4FF2" w:rsidP="005127E5">
      <w:pPr>
        <w:pStyle w:val="ListParagraph"/>
        <w:tabs>
          <w:tab w:val="left" w:pos="0"/>
        </w:tabs>
        <w:spacing w:after="0" w:line="240" w:lineRule="auto"/>
        <w:jc w:val="both"/>
        <w:rPr>
          <w:rFonts w:ascii="Times New Roman" w:hAnsi="Times New Roman"/>
          <w:sz w:val="28"/>
          <w:szCs w:val="28"/>
          <w:lang w:val="uk-UA"/>
        </w:rPr>
      </w:pPr>
    </w:p>
    <w:p w:rsidR="007F4FF2" w:rsidRPr="001D0875" w:rsidRDefault="007F4FF2" w:rsidP="005127E5">
      <w:pPr>
        <w:pStyle w:val="ListParagraph"/>
        <w:tabs>
          <w:tab w:val="left" w:pos="0"/>
        </w:tabs>
        <w:spacing w:after="0" w:line="240" w:lineRule="auto"/>
        <w:ind w:left="0"/>
        <w:jc w:val="both"/>
        <w:rPr>
          <w:rFonts w:ascii="Times New Roman" w:hAnsi="Times New Roman"/>
          <w:sz w:val="28"/>
          <w:szCs w:val="28"/>
          <w:lang w:val="uk-UA"/>
        </w:rPr>
      </w:pPr>
      <w:r w:rsidRPr="001D0875">
        <w:rPr>
          <w:color w:val="FF0000"/>
          <w:sz w:val="24"/>
          <w:szCs w:val="24"/>
          <w:lang w:val="uk-UA"/>
        </w:rPr>
        <w:tab/>
      </w:r>
      <w:r w:rsidRPr="001D0875">
        <w:rPr>
          <w:rFonts w:ascii="Times New Roman" w:hAnsi="Times New Roman"/>
          <w:sz w:val="28"/>
          <w:szCs w:val="28"/>
          <w:lang w:val="uk-UA"/>
        </w:rPr>
        <w:t xml:space="preserve">Фінансове управління міської ради здійснює фінансування видатків Програми. Виконавчий комітет  Первомайської міської ради здійснює розподіл виділених коштів. Відповідальними виконавцями Програми є КНП «ПЦМБЛ», що звітує по закінченню терміну дії Програми. </w:t>
      </w:r>
    </w:p>
    <w:p w:rsidR="007F4FF2" w:rsidRPr="001D0875" w:rsidRDefault="007F4FF2" w:rsidP="005127E5">
      <w:pPr>
        <w:pStyle w:val="ListParagraph"/>
        <w:tabs>
          <w:tab w:val="left" w:pos="0"/>
        </w:tabs>
        <w:spacing w:after="0" w:line="240" w:lineRule="auto"/>
        <w:ind w:left="0"/>
        <w:jc w:val="both"/>
        <w:rPr>
          <w:rFonts w:ascii="Times New Roman" w:hAnsi="Times New Roman"/>
          <w:sz w:val="28"/>
          <w:szCs w:val="28"/>
          <w:lang w:val="uk-UA"/>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Pr="001D0875" w:rsidRDefault="007F4FF2" w:rsidP="00CF67CA">
      <w:pPr>
        <w:tabs>
          <w:tab w:val="left" w:pos="0"/>
        </w:tabs>
        <w:spacing w:after="0" w:line="240" w:lineRule="auto"/>
        <w:jc w:val="both"/>
        <w:rPr>
          <w:rFonts w:ascii="Times New Roman" w:hAnsi="Times New Roman"/>
          <w:color w:val="000000"/>
          <w:sz w:val="28"/>
          <w:szCs w:val="28"/>
          <w:lang w:eastAsia="ru-RU"/>
        </w:rPr>
      </w:pPr>
      <w:r w:rsidRPr="001D0875">
        <w:rPr>
          <w:rFonts w:ascii="Times New Roman" w:hAnsi="Times New Roman"/>
          <w:color w:val="000000"/>
          <w:sz w:val="28"/>
          <w:szCs w:val="28"/>
          <w:lang w:eastAsia="ru-RU"/>
        </w:rPr>
        <w:t>Головний лікар комунального</w:t>
      </w:r>
    </w:p>
    <w:p w:rsidR="007F4FF2" w:rsidRPr="001D0875" w:rsidRDefault="007F4FF2" w:rsidP="00CF67CA">
      <w:pPr>
        <w:tabs>
          <w:tab w:val="left" w:pos="0"/>
        </w:tabs>
        <w:spacing w:after="0" w:line="240" w:lineRule="auto"/>
        <w:jc w:val="both"/>
        <w:rPr>
          <w:rFonts w:ascii="Times New Roman" w:hAnsi="Times New Roman"/>
          <w:color w:val="000000"/>
          <w:sz w:val="28"/>
          <w:szCs w:val="28"/>
          <w:lang w:eastAsia="ru-RU"/>
        </w:rPr>
      </w:pPr>
      <w:r w:rsidRPr="001D0875">
        <w:rPr>
          <w:rFonts w:ascii="Times New Roman" w:hAnsi="Times New Roman"/>
          <w:color w:val="000000"/>
          <w:sz w:val="28"/>
          <w:szCs w:val="28"/>
          <w:lang w:eastAsia="ru-RU"/>
        </w:rPr>
        <w:t>некомерційного підприємства</w:t>
      </w:r>
    </w:p>
    <w:p w:rsidR="007F4FF2" w:rsidRPr="001D0875" w:rsidRDefault="007F4FF2" w:rsidP="00CF67CA">
      <w:pPr>
        <w:tabs>
          <w:tab w:val="left" w:pos="0"/>
        </w:tabs>
        <w:spacing w:after="0" w:line="240" w:lineRule="auto"/>
        <w:jc w:val="both"/>
        <w:rPr>
          <w:rFonts w:ascii="Times New Roman" w:hAnsi="Times New Roman"/>
          <w:color w:val="000000"/>
          <w:sz w:val="28"/>
          <w:szCs w:val="28"/>
          <w:lang w:eastAsia="ru-RU"/>
        </w:rPr>
      </w:pPr>
      <w:r w:rsidRPr="001D0875">
        <w:rPr>
          <w:rFonts w:ascii="Times New Roman" w:hAnsi="Times New Roman"/>
          <w:color w:val="000000"/>
          <w:sz w:val="28"/>
          <w:szCs w:val="28"/>
          <w:lang w:eastAsia="ru-RU"/>
        </w:rPr>
        <w:t>«Первомайська центральна міська</w:t>
      </w: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r w:rsidRPr="001D0875">
        <w:rPr>
          <w:rFonts w:ascii="Times New Roman" w:hAnsi="Times New Roman"/>
          <w:color w:val="000000"/>
          <w:sz w:val="28"/>
          <w:szCs w:val="28"/>
          <w:lang w:eastAsia="ru-RU"/>
        </w:rPr>
        <w:t xml:space="preserve">багатопрофільна лікарня»             </w:t>
      </w:r>
      <w:r w:rsidRPr="001D0875">
        <w:rPr>
          <w:rFonts w:ascii="Times New Roman" w:hAnsi="Times New Roman"/>
          <w:color w:val="000000"/>
          <w:sz w:val="28"/>
          <w:szCs w:val="28"/>
          <w:lang w:eastAsia="ru-RU"/>
        </w:rPr>
        <w:tab/>
      </w:r>
      <w:r w:rsidRPr="001D0875">
        <w:rPr>
          <w:rFonts w:ascii="Times New Roman" w:hAnsi="Times New Roman"/>
          <w:color w:val="000000"/>
          <w:sz w:val="28"/>
          <w:szCs w:val="28"/>
          <w:lang w:eastAsia="ru-RU"/>
        </w:rPr>
        <w:tab/>
      </w:r>
      <w:r w:rsidRPr="001D0875">
        <w:rPr>
          <w:rFonts w:ascii="Times New Roman" w:hAnsi="Times New Roman"/>
          <w:color w:val="000000"/>
          <w:sz w:val="28"/>
          <w:szCs w:val="28"/>
          <w:lang w:eastAsia="ru-RU"/>
        </w:rPr>
        <w:tab/>
      </w:r>
      <w:r w:rsidRPr="001D0875">
        <w:rPr>
          <w:rFonts w:ascii="Times New Roman" w:hAnsi="Times New Roman"/>
          <w:color w:val="000000"/>
          <w:sz w:val="28"/>
          <w:szCs w:val="28"/>
          <w:lang w:eastAsia="ru-RU"/>
        </w:rPr>
        <w:tab/>
      </w:r>
      <w:r w:rsidRPr="001D0875">
        <w:rPr>
          <w:rFonts w:ascii="Times New Roman" w:hAnsi="Times New Roman"/>
          <w:color w:val="000000"/>
          <w:sz w:val="28"/>
          <w:szCs w:val="28"/>
          <w:lang w:eastAsia="ru-RU"/>
        </w:rPr>
        <w:tab/>
        <w:t xml:space="preserve">     Олег ЧЕКРИЖОВ</w:t>
      </w: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Default="007F4FF2" w:rsidP="00CF67CA">
      <w:pPr>
        <w:tabs>
          <w:tab w:val="left" w:pos="0"/>
        </w:tabs>
        <w:spacing w:after="0" w:line="240" w:lineRule="auto"/>
        <w:jc w:val="both"/>
        <w:rPr>
          <w:rFonts w:ascii="Times New Roman" w:hAnsi="Times New Roman"/>
          <w:color w:val="000000"/>
          <w:sz w:val="28"/>
          <w:szCs w:val="28"/>
          <w:lang w:eastAsia="ru-RU"/>
        </w:rPr>
      </w:pPr>
    </w:p>
    <w:p w:rsidR="007F4FF2" w:rsidRPr="001D0875" w:rsidRDefault="007F4FF2" w:rsidP="00CF67CA">
      <w:pPr>
        <w:tabs>
          <w:tab w:val="left" w:pos="0"/>
        </w:tabs>
        <w:spacing w:after="0" w:line="240" w:lineRule="auto"/>
        <w:jc w:val="both"/>
      </w:pPr>
    </w:p>
    <w:sectPr w:rsidR="007F4FF2" w:rsidRPr="001D0875" w:rsidSect="00555369">
      <w:headerReference w:type="first" r:id="rId14"/>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FF2" w:rsidRDefault="007F4FF2" w:rsidP="00C03FD7">
      <w:pPr>
        <w:spacing w:after="0" w:line="240" w:lineRule="auto"/>
      </w:pPr>
      <w:r>
        <w:separator/>
      </w:r>
    </w:p>
  </w:endnote>
  <w:endnote w:type="continuationSeparator" w:id="0">
    <w:p w:rsidR="007F4FF2" w:rsidRDefault="007F4FF2" w:rsidP="00C03F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F2" w:rsidRPr="00C03FD7" w:rsidRDefault="007F4FF2" w:rsidP="00C03FD7">
    <w:pPr>
      <w:spacing w:after="0" w:line="240" w:lineRule="atLeast"/>
      <w:ind w:right="360"/>
      <w:jc w:val="center"/>
      <w:rPr>
        <w:rFonts w:ascii="Times New Roman" w:hAnsi="Times New Roman"/>
        <w:sz w:val="24"/>
        <w:szCs w:val="24"/>
        <w:lang w:eastAsia="ru-RU"/>
      </w:rPr>
    </w:pPr>
    <w:r w:rsidRPr="00C03FD7">
      <w:rPr>
        <w:rFonts w:ascii="Times New Roman" w:hAnsi="Times New Roman"/>
        <w:color w:val="000000"/>
        <w:sz w:val="18"/>
        <w:szCs w:val="18"/>
        <w:lang w:eastAsia="ru-RU"/>
      </w:rPr>
      <w:t>Рішення Первомайської міської ради</w:t>
    </w:r>
  </w:p>
  <w:p w:rsidR="007F4FF2" w:rsidRPr="00C03FD7" w:rsidRDefault="007F4FF2" w:rsidP="00C03FD7">
    <w:pPr>
      <w:spacing w:after="0" w:line="240" w:lineRule="auto"/>
      <w:jc w:val="center"/>
      <w:rPr>
        <w:rFonts w:ascii="Times New Roman" w:hAnsi="Times New Roman"/>
        <w:color w:val="000000"/>
        <w:sz w:val="18"/>
        <w:szCs w:val="18"/>
        <w:lang w:eastAsia="en-US"/>
      </w:rPr>
    </w:pPr>
    <w:r w:rsidRPr="00C03FD7">
      <w:rPr>
        <w:rFonts w:ascii="Times New Roman" w:hAnsi="Times New Roman"/>
        <w:color w:val="000000"/>
        <w:sz w:val="18"/>
        <w:szCs w:val="18"/>
        <w:lang w:eastAsia="en-US"/>
      </w:rPr>
      <w:t>Про  внесення змін до рішення</w:t>
    </w:r>
    <w:r>
      <w:rPr>
        <w:rFonts w:ascii="Times New Roman" w:hAnsi="Times New Roman"/>
        <w:color w:val="000000"/>
        <w:sz w:val="18"/>
        <w:szCs w:val="18"/>
        <w:lang w:eastAsia="en-US"/>
      </w:rPr>
      <w:t xml:space="preserve"> </w:t>
    </w:r>
    <w:r w:rsidRPr="00C03FD7">
      <w:rPr>
        <w:rFonts w:ascii="Times New Roman" w:hAnsi="Times New Roman"/>
        <w:color w:val="000000"/>
        <w:sz w:val="18"/>
        <w:szCs w:val="18"/>
        <w:lang w:eastAsia="en-US"/>
      </w:rPr>
      <w:t>міської ради від 28.01.2021 року № 12</w:t>
    </w:r>
    <w:r>
      <w:rPr>
        <w:rFonts w:ascii="Times New Roman" w:hAnsi="Times New Roman"/>
        <w:color w:val="000000"/>
        <w:sz w:val="18"/>
        <w:szCs w:val="18"/>
        <w:lang w:eastAsia="en-US"/>
      </w:rPr>
      <w:t xml:space="preserve"> </w:t>
    </w:r>
    <w:r w:rsidRPr="00C03FD7">
      <w:rPr>
        <w:rFonts w:ascii="Times New Roman" w:hAnsi="Times New Roman"/>
        <w:color w:val="000000"/>
        <w:sz w:val="18"/>
        <w:szCs w:val="18"/>
        <w:lang w:eastAsia="en-US"/>
      </w:rPr>
      <w:t>«Про затвердження цільової Програми</w:t>
    </w:r>
  </w:p>
  <w:p w:rsidR="007F4FF2" w:rsidRDefault="007F4FF2" w:rsidP="00C03FD7">
    <w:pPr>
      <w:spacing w:after="0" w:line="240" w:lineRule="auto"/>
      <w:jc w:val="center"/>
    </w:pPr>
    <w:r w:rsidRPr="00C03FD7">
      <w:rPr>
        <w:rFonts w:ascii="Times New Roman" w:hAnsi="Times New Roman"/>
        <w:color w:val="000000"/>
        <w:sz w:val="18"/>
        <w:szCs w:val="18"/>
        <w:lang w:eastAsia="en-US"/>
      </w:rPr>
      <w:t>«Фінансова підтримка комунального</w:t>
    </w:r>
    <w:r>
      <w:rPr>
        <w:rFonts w:ascii="Times New Roman" w:hAnsi="Times New Roman"/>
        <w:color w:val="000000"/>
        <w:sz w:val="18"/>
        <w:szCs w:val="18"/>
        <w:lang w:eastAsia="en-US"/>
      </w:rPr>
      <w:t xml:space="preserve"> </w:t>
    </w:r>
    <w:r w:rsidRPr="00C03FD7">
      <w:rPr>
        <w:rFonts w:ascii="Times New Roman" w:hAnsi="Times New Roman"/>
        <w:color w:val="000000"/>
        <w:sz w:val="18"/>
        <w:szCs w:val="18"/>
        <w:lang w:eastAsia="en-US"/>
      </w:rPr>
      <w:t>некомерційного підприємства</w:t>
    </w:r>
    <w:r>
      <w:rPr>
        <w:rFonts w:ascii="Times New Roman" w:hAnsi="Times New Roman"/>
        <w:color w:val="000000"/>
        <w:sz w:val="18"/>
        <w:szCs w:val="18"/>
        <w:lang w:eastAsia="en-US"/>
      </w:rPr>
      <w:t xml:space="preserve"> </w:t>
    </w:r>
    <w:r w:rsidRPr="00C03FD7">
      <w:rPr>
        <w:rFonts w:ascii="Times New Roman" w:hAnsi="Times New Roman"/>
        <w:color w:val="000000"/>
        <w:sz w:val="18"/>
        <w:szCs w:val="18"/>
        <w:lang w:eastAsia="en-US"/>
      </w:rPr>
      <w:t>«Первомайська центральна міська</w:t>
    </w:r>
    <w:r>
      <w:rPr>
        <w:rFonts w:ascii="Times New Roman" w:hAnsi="Times New Roman"/>
        <w:color w:val="000000"/>
        <w:sz w:val="18"/>
        <w:szCs w:val="18"/>
        <w:lang w:eastAsia="en-US"/>
      </w:rPr>
      <w:t xml:space="preserve">             </w:t>
    </w:r>
    <w:r w:rsidRPr="00C03FD7">
      <w:rPr>
        <w:rFonts w:ascii="Times New Roman" w:hAnsi="Times New Roman"/>
        <w:color w:val="000000"/>
        <w:sz w:val="18"/>
        <w:szCs w:val="18"/>
        <w:lang w:eastAsia="en-US"/>
      </w:rPr>
      <w:t>багатопрофільна лікарня» Первомайської</w:t>
    </w:r>
    <w:r>
      <w:rPr>
        <w:rFonts w:ascii="Times New Roman" w:hAnsi="Times New Roman"/>
        <w:color w:val="000000"/>
        <w:sz w:val="18"/>
        <w:szCs w:val="18"/>
        <w:lang w:eastAsia="en-US"/>
      </w:rPr>
      <w:t xml:space="preserve"> </w:t>
    </w:r>
    <w:r w:rsidRPr="00C03FD7">
      <w:rPr>
        <w:rFonts w:ascii="Times New Roman" w:hAnsi="Times New Roman"/>
        <w:color w:val="000000"/>
        <w:sz w:val="18"/>
        <w:szCs w:val="18"/>
        <w:lang w:eastAsia="en-US"/>
      </w:rPr>
      <w:t>міської ради» на 2021 - 2023 роки»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F2" w:rsidRPr="00C25BA8" w:rsidRDefault="007F4FF2" w:rsidP="00565DA4">
    <w:pPr>
      <w:pStyle w:val="Footer"/>
      <w:jc w:val="center"/>
      <w:rPr>
        <w:rFonts w:ascii="Times New Roman" w:hAnsi="Times New Roman"/>
        <w:b/>
        <w:sz w:val="18"/>
        <w:szCs w:val="18"/>
      </w:rPr>
    </w:pPr>
    <w:r w:rsidRPr="00C25BA8">
      <w:rPr>
        <w:rFonts w:ascii="Times New Roman" w:hAnsi="Times New Roman"/>
        <w:b/>
        <w:sz w:val="18"/>
        <w:szCs w:val="18"/>
      </w:rPr>
      <w:t>Рішення Первомайської міської ради</w:t>
    </w:r>
  </w:p>
  <w:p w:rsidR="007F4FF2" w:rsidRPr="00C25BA8" w:rsidRDefault="007F4FF2" w:rsidP="00565DA4">
    <w:pPr>
      <w:pStyle w:val="Footer"/>
      <w:jc w:val="center"/>
      <w:rPr>
        <w:rFonts w:ascii="Times New Roman" w:hAnsi="Times New Roman"/>
        <w:b/>
        <w:sz w:val="18"/>
        <w:szCs w:val="18"/>
      </w:rPr>
    </w:pPr>
    <w:r w:rsidRPr="00C25BA8">
      <w:rPr>
        <w:rFonts w:ascii="Times New Roman" w:hAnsi="Times New Roman"/>
        <w:b/>
        <w:sz w:val="18"/>
        <w:szCs w:val="18"/>
      </w:rPr>
      <w:t xml:space="preserve">Про  затвердження цільової Програми «Фінансова підтримка комунального некомерційного </w:t>
    </w:r>
  </w:p>
  <w:p w:rsidR="007F4FF2" w:rsidRDefault="007F4FF2" w:rsidP="007E49A3">
    <w:pPr>
      <w:pStyle w:val="Footer"/>
      <w:jc w:val="center"/>
      <w:rPr>
        <w:rFonts w:ascii="Times New Roman" w:hAnsi="Times New Roman"/>
        <w:b/>
        <w:sz w:val="18"/>
        <w:szCs w:val="18"/>
      </w:rPr>
    </w:pPr>
    <w:r w:rsidRPr="00C25BA8">
      <w:rPr>
        <w:rFonts w:ascii="Times New Roman" w:hAnsi="Times New Roman"/>
        <w:b/>
        <w:sz w:val="18"/>
        <w:szCs w:val="18"/>
      </w:rPr>
      <w:t>підприємства «Первомайська центральна міська багатопрофільна лікар</w:t>
    </w:r>
    <w:r>
      <w:rPr>
        <w:rFonts w:ascii="Times New Roman" w:hAnsi="Times New Roman"/>
        <w:b/>
        <w:sz w:val="18"/>
        <w:szCs w:val="18"/>
      </w:rPr>
      <w:t xml:space="preserve">ня» Первомайської міської ради </w:t>
    </w:r>
  </w:p>
  <w:p w:rsidR="007F4FF2" w:rsidRPr="00C25BA8" w:rsidRDefault="007F4FF2" w:rsidP="007E49A3">
    <w:pPr>
      <w:pStyle w:val="Footer"/>
      <w:jc w:val="center"/>
      <w:rPr>
        <w:rFonts w:ascii="Times New Roman" w:hAnsi="Times New Roman"/>
        <w:b/>
        <w:sz w:val="18"/>
        <w:szCs w:val="18"/>
      </w:rPr>
    </w:pPr>
    <w:r w:rsidRPr="00C25BA8">
      <w:rPr>
        <w:rFonts w:ascii="Times New Roman" w:hAnsi="Times New Roman"/>
        <w:b/>
        <w:sz w:val="18"/>
        <w:szCs w:val="18"/>
      </w:rPr>
      <w:t>на 2024 - 2028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FF2" w:rsidRDefault="007F4FF2" w:rsidP="00C03FD7">
      <w:pPr>
        <w:spacing w:after="0" w:line="240" w:lineRule="auto"/>
      </w:pPr>
      <w:r>
        <w:separator/>
      </w:r>
    </w:p>
  </w:footnote>
  <w:footnote w:type="continuationSeparator" w:id="0">
    <w:p w:rsidR="007F4FF2" w:rsidRDefault="007F4FF2" w:rsidP="00C03F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F2" w:rsidRDefault="007F4FF2">
    <w:pPr>
      <w:pStyle w:val="Header"/>
      <w:jc w:val="center"/>
    </w:pPr>
    <w:fldSimple w:instr="PAGE   \* MERGEFORMAT">
      <w:r w:rsidRPr="00945F84">
        <w:rPr>
          <w:noProof/>
          <w:lang w:val="ru-RU"/>
        </w:rPr>
        <w:t>2</w:t>
      </w:r>
    </w:fldSimple>
    <w:r>
      <w:t xml:space="preserve"> із 11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F2" w:rsidRDefault="007F4FF2" w:rsidP="007E49A3">
    <w:pPr>
      <w:pStyle w:val="Header"/>
      <w:jc w:val="center"/>
      <w:rPr>
        <w:rFonts w:ascii="Times New Roman" w:hAnsi="Times New Roman"/>
        <w:sz w:val="24"/>
        <w:szCs w:val="24"/>
      </w:rPr>
    </w:pPr>
    <w:r w:rsidRPr="0086347B">
      <w:rPr>
        <w:rFonts w:ascii="Times New Roman" w:hAnsi="Times New Roman"/>
        <w:sz w:val="24"/>
        <w:szCs w:val="24"/>
      </w:rPr>
      <w:fldChar w:fldCharType="begin"/>
    </w:r>
    <w:r w:rsidRPr="0086347B">
      <w:rPr>
        <w:rFonts w:ascii="Times New Roman" w:hAnsi="Times New Roman"/>
        <w:sz w:val="24"/>
        <w:szCs w:val="24"/>
      </w:rPr>
      <w:instrText>PAGE   \* MERGEFORMAT</w:instrText>
    </w:r>
    <w:r w:rsidRPr="0086347B">
      <w:rPr>
        <w:rFonts w:ascii="Times New Roman" w:hAnsi="Times New Roman"/>
        <w:sz w:val="24"/>
        <w:szCs w:val="24"/>
      </w:rPr>
      <w:fldChar w:fldCharType="separate"/>
    </w:r>
    <w:r w:rsidRPr="0062159B">
      <w:rPr>
        <w:rFonts w:ascii="Times New Roman" w:hAnsi="Times New Roman"/>
        <w:noProof/>
        <w:sz w:val="24"/>
        <w:szCs w:val="24"/>
        <w:lang w:val="ru-RU"/>
      </w:rPr>
      <w:t>14</w:t>
    </w:r>
    <w:r w:rsidRPr="0086347B">
      <w:rPr>
        <w:rFonts w:ascii="Times New Roman" w:hAnsi="Times New Roman"/>
        <w:sz w:val="24"/>
        <w:szCs w:val="24"/>
      </w:rPr>
      <w:fldChar w:fldCharType="end"/>
    </w:r>
    <w:r w:rsidRPr="0086347B">
      <w:rPr>
        <w:rFonts w:ascii="Times New Roman" w:hAnsi="Times New Roman"/>
        <w:sz w:val="24"/>
        <w:szCs w:val="24"/>
      </w:rPr>
      <w:t xml:space="preserve"> із </w:t>
    </w:r>
    <w:r>
      <w:rPr>
        <w:rFonts w:ascii="Times New Roman" w:hAnsi="Times New Roman"/>
        <w:sz w:val="24"/>
        <w:szCs w:val="24"/>
      </w:rPr>
      <w:t>14</w:t>
    </w:r>
  </w:p>
  <w:p w:rsidR="007F4FF2" w:rsidRPr="0086347B" w:rsidRDefault="007F4FF2" w:rsidP="007E49A3">
    <w:pPr>
      <w:pStyle w:val="Header"/>
      <w:jc w:val="center"/>
      <w:rPr>
        <w:rFonts w:ascii="Times New Roman" w:hAnsi="Times New Roman"/>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F2" w:rsidRPr="00D1692B" w:rsidRDefault="007F4FF2" w:rsidP="00D1692B">
    <w:pPr>
      <w:pStyle w:val="Header"/>
      <w:jc w:val="center"/>
      <w:rPr>
        <w:rFonts w:ascii="Times New Roman" w:hAnsi="Times New Roman"/>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F2" w:rsidRPr="00D1692B" w:rsidRDefault="007F4FF2" w:rsidP="00D1692B">
    <w:pPr>
      <w:pStyle w:val="Header"/>
      <w:jc w:val="center"/>
      <w:rPr>
        <w:rFonts w:ascii="Times New Roman" w:hAnsi="Times New Roman"/>
      </w:rPr>
    </w:pPr>
    <w:r w:rsidRPr="00D1692B">
      <w:rPr>
        <w:rFonts w:ascii="Times New Roman" w:hAnsi="Times New Roman"/>
      </w:rPr>
      <w:fldChar w:fldCharType="begin"/>
    </w:r>
    <w:r w:rsidRPr="00D1692B">
      <w:rPr>
        <w:rFonts w:ascii="Times New Roman" w:hAnsi="Times New Roman"/>
      </w:rPr>
      <w:instrText xml:space="preserve"> PAGE   \* MERGEFORMAT </w:instrText>
    </w:r>
    <w:r w:rsidRPr="00D1692B">
      <w:rPr>
        <w:rFonts w:ascii="Times New Roman" w:hAnsi="Times New Roman"/>
      </w:rPr>
      <w:fldChar w:fldCharType="separate"/>
    </w:r>
    <w:r>
      <w:rPr>
        <w:rFonts w:ascii="Times New Roman" w:hAnsi="Times New Roman"/>
        <w:noProof/>
      </w:rPr>
      <w:t>3</w:t>
    </w:r>
    <w:r w:rsidRPr="00D1692B">
      <w:rPr>
        <w:rFonts w:ascii="Times New Roman" w:hAnsi="Times New Roman"/>
      </w:rPr>
      <w:fldChar w:fldCharType="end"/>
    </w:r>
    <w:r w:rsidRPr="00D1692B">
      <w:rPr>
        <w:rFonts w:ascii="Times New Roman" w:hAnsi="Times New Roman"/>
      </w:rPr>
      <w:t xml:space="preserve"> із </w:t>
    </w:r>
    <w:fldSimple w:instr=" NUMPAGES   \* MERGEFORMAT ">
      <w:r>
        <w:rPr>
          <w:rFonts w:ascii="Times New Roman" w:hAnsi="Times New Roman"/>
          <w:noProof/>
        </w:rPr>
        <w:t>14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2058E"/>
    <w:multiLevelType w:val="hybridMultilevel"/>
    <w:tmpl w:val="A0A0B13A"/>
    <w:lvl w:ilvl="0" w:tplc="7B584CB2">
      <w:start w:val="1"/>
      <w:numFmt w:val="decimal"/>
      <w:lvlText w:val="%1."/>
      <w:lvlJc w:val="left"/>
      <w:pPr>
        <w:ind w:left="1800" w:hanging="1092"/>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
    <w:nsid w:val="265301C6"/>
    <w:multiLevelType w:val="hybridMultilevel"/>
    <w:tmpl w:val="CAD4E03A"/>
    <w:lvl w:ilvl="0" w:tplc="58A89842">
      <w:start w:val="2"/>
      <w:numFmt w:val="bullet"/>
      <w:lvlText w:val="-"/>
      <w:lvlJc w:val="left"/>
      <w:pPr>
        <w:ind w:left="644"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31901AC8"/>
    <w:multiLevelType w:val="multilevel"/>
    <w:tmpl w:val="B9B4DA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A743D02"/>
    <w:multiLevelType w:val="hybridMultilevel"/>
    <w:tmpl w:val="54DA9D9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48EB282F"/>
    <w:multiLevelType w:val="multilevel"/>
    <w:tmpl w:val="6A0015CA"/>
    <w:lvl w:ilvl="0">
      <w:start w:val="1"/>
      <w:numFmt w:val="decimal"/>
      <w:lvlText w:val="%1."/>
      <w:lvlJc w:val="left"/>
      <w:pPr>
        <w:ind w:left="1944" w:hanging="1236"/>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5">
    <w:nsid w:val="51B563E6"/>
    <w:multiLevelType w:val="hybridMultilevel"/>
    <w:tmpl w:val="5CA46BB4"/>
    <w:lvl w:ilvl="0" w:tplc="5F28FEF4">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6">
    <w:nsid w:val="61177746"/>
    <w:multiLevelType w:val="hybridMultilevel"/>
    <w:tmpl w:val="ACC23924"/>
    <w:lvl w:ilvl="0" w:tplc="86D295AE">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7">
    <w:nsid w:val="696170C9"/>
    <w:multiLevelType w:val="hybridMultilevel"/>
    <w:tmpl w:val="89AAAF8E"/>
    <w:lvl w:ilvl="0" w:tplc="AE4042F8">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num>
  <w:num w:numId="5">
    <w:abstractNumId w:val="5"/>
  </w:num>
  <w:num w:numId="6">
    <w:abstractNumId w:val="6"/>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6629"/>
    <w:rsid w:val="00000F70"/>
    <w:rsid w:val="00001876"/>
    <w:rsid w:val="00006D68"/>
    <w:rsid w:val="000134A9"/>
    <w:rsid w:val="00014984"/>
    <w:rsid w:val="00032028"/>
    <w:rsid w:val="00041781"/>
    <w:rsid w:val="00042000"/>
    <w:rsid w:val="00044DC1"/>
    <w:rsid w:val="0006338F"/>
    <w:rsid w:val="00074E3E"/>
    <w:rsid w:val="000830F1"/>
    <w:rsid w:val="000A1A0A"/>
    <w:rsid w:val="000C44C5"/>
    <w:rsid w:val="000D0B26"/>
    <w:rsid w:val="00104414"/>
    <w:rsid w:val="00126AD6"/>
    <w:rsid w:val="00132B27"/>
    <w:rsid w:val="00144969"/>
    <w:rsid w:val="00150096"/>
    <w:rsid w:val="00163449"/>
    <w:rsid w:val="001731FB"/>
    <w:rsid w:val="00180003"/>
    <w:rsid w:val="001B6389"/>
    <w:rsid w:val="001B7AD9"/>
    <w:rsid w:val="001C2517"/>
    <w:rsid w:val="001C417F"/>
    <w:rsid w:val="001D0875"/>
    <w:rsid w:val="001E1508"/>
    <w:rsid w:val="001F036D"/>
    <w:rsid w:val="00206771"/>
    <w:rsid w:val="00243F1C"/>
    <w:rsid w:val="00283957"/>
    <w:rsid w:val="002A11A6"/>
    <w:rsid w:val="002A1841"/>
    <w:rsid w:val="002C322A"/>
    <w:rsid w:val="002F292D"/>
    <w:rsid w:val="003058C5"/>
    <w:rsid w:val="003244A1"/>
    <w:rsid w:val="00336304"/>
    <w:rsid w:val="00347B2A"/>
    <w:rsid w:val="00351CE8"/>
    <w:rsid w:val="00376742"/>
    <w:rsid w:val="00392876"/>
    <w:rsid w:val="003E08FA"/>
    <w:rsid w:val="004009C2"/>
    <w:rsid w:val="00403E15"/>
    <w:rsid w:val="00412B05"/>
    <w:rsid w:val="004227B8"/>
    <w:rsid w:val="00432574"/>
    <w:rsid w:val="0044288E"/>
    <w:rsid w:val="0044544A"/>
    <w:rsid w:val="00476E14"/>
    <w:rsid w:val="004B0A19"/>
    <w:rsid w:val="004C7CA4"/>
    <w:rsid w:val="004D53F4"/>
    <w:rsid w:val="004D796D"/>
    <w:rsid w:val="004F492B"/>
    <w:rsid w:val="005127E5"/>
    <w:rsid w:val="00520E0D"/>
    <w:rsid w:val="005315ED"/>
    <w:rsid w:val="00535AA8"/>
    <w:rsid w:val="0055288A"/>
    <w:rsid w:val="00555369"/>
    <w:rsid w:val="00565DA4"/>
    <w:rsid w:val="005668BE"/>
    <w:rsid w:val="00573C98"/>
    <w:rsid w:val="005D765A"/>
    <w:rsid w:val="006071E6"/>
    <w:rsid w:val="0062159B"/>
    <w:rsid w:val="00651254"/>
    <w:rsid w:val="00653546"/>
    <w:rsid w:val="00653E1F"/>
    <w:rsid w:val="00655B16"/>
    <w:rsid w:val="00677F13"/>
    <w:rsid w:val="00693A82"/>
    <w:rsid w:val="00695B75"/>
    <w:rsid w:val="006C7B26"/>
    <w:rsid w:val="006D71AF"/>
    <w:rsid w:val="00701FC9"/>
    <w:rsid w:val="007247FA"/>
    <w:rsid w:val="00762C5A"/>
    <w:rsid w:val="00774EBD"/>
    <w:rsid w:val="007D30FA"/>
    <w:rsid w:val="007E47FA"/>
    <w:rsid w:val="007E4901"/>
    <w:rsid w:val="007E49A3"/>
    <w:rsid w:val="007E78B3"/>
    <w:rsid w:val="007F4FF2"/>
    <w:rsid w:val="00806A46"/>
    <w:rsid w:val="0081308A"/>
    <w:rsid w:val="00843CE9"/>
    <w:rsid w:val="008465C1"/>
    <w:rsid w:val="0086347B"/>
    <w:rsid w:val="00871F2F"/>
    <w:rsid w:val="00874B46"/>
    <w:rsid w:val="008854A3"/>
    <w:rsid w:val="008975A3"/>
    <w:rsid w:val="008A1B4F"/>
    <w:rsid w:val="008B222E"/>
    <w:rsid w:val="008B3894"/>
    <w:rsid w:val="00945F84"/>
    <w:rsid w:val="00947E68"/>
    <w:rsid w:val="009542DE"/>
    <w:rsid w:val="00967DF4"/>
    <w:rsid w:val="00973397"/>
    <w:rsid w:val="009A07B9"/>
    <w:rsid w:val="009C5B2B"/>
    <w:rsid w:val="009E28C6"/>
    <w:rsid w:val="009E7083"/>
    <w:rsid w:val="00A000E4"/>
    <w:rsid w:val="00A10560"/>
    <w:rsid w:val="00A14372"/>
    <w:rsid w:val="00A42EDA"/>
    <w:rsid w:val="00A536BB"/>
    <w:rsid w:val="00A53F87"/>
    <w:rsid w:val="00A65B04"/>
    <w:rsid w:val="00A82DB8"/>
    <w:rsid w:val="00A847E0"/>
    <w:rsid w:val="00AA5AD5"/>
    <w:rsid w:val="00AC5C5A"/>
    <w:rsid w:val="00AD2F38"/>
    <w:rsid w:val="00AD7D61"/>
    <w:rsid w:val="00AF1018"/>
    <w:rsid w:val="00B0412E"/>
    <w:rsid w:val="00B13878"/>
    <w:rsid w:val="00B14E29"/>
    <w:rsid w:val="00B31207"/>
    <w:rsid w:val="00B83800"/>
    <w:rsid w:val="00B94B44"/>
    <w:rsid w:val="00B94EE1"/>
    <w:rsid w:val="00BB4C11"/>
    <w:rsid w:val="00BD3D1C"/>
    <w:rsid w:val="00BD63AE"/>
    <w:rsid w:val="00C022D0"/>
    <w:rsid w:val="00C0369E"/>
    <w:rsid w:val="00C03AA5"/>
    <w:rsid w:val="00C03FD7"/>
    <w:rsid w:val="00C25BA8"/>
    <w:rsid w:val="00C3100E"/>
    <w:rsid w:val="00C64D01"/>
    <w:rsid w:val="00C87FBA"/>
    <w:rsid w:val="00CA2BA7"/>
    <w:rsid w:val="00CA51E3"/>
    <w:rsid w:val="00CB6629"/>
    <w:rsid w:val="00CD0895"/>
    <w:rsid w:val="00CD625E"/>
    <w:rsid w:val="00CD7786"/>
    <w:rsid w:val="00CE10FA"/>
    <w:rsid w:val="00CF34B8"/>
    <w:rsid w:val="00CF67CA"/>
    <w:rsid w:val="00D1692B"/>
    <w:rsid w:val="00D23E46"/>
    <w:rsid w:val="00D46251"/>
    <w:rsid w:val="00D6023D"/>
    <w:rsid w:val="00D62B2B"/>
    <w:rsid w:val="00D64EE8"/>
    <w:rsid w:val="00D71457"/>
    <w:rsid w:val="00D82439"/>
    <w:rsid w:val="00D87AEC"/>
    <w:rsid w:val="00DE2C57"/>
    <w:rsid w:val="00E253B1"/>
    <w:rsid w:val="00E33FAF"/>
    <w:rsid w:val="00E46397"/>
    <w:rsid w:val="00E5378E"/>
    <w:rsid w:val="00E63A2C"/>
    <w:rsid w:val="00E65D68"/>
    <w:rsid w:val="00E754F8"/>
    <w:rsid w:val="00E96AA3"/>
    <w:rsid w:val="00EB1472"/>
    <w:rsid w:val="00EC0130"/>
    <w:rsid w:val="00EC33F3"/>
    <w:rsid w:val="00EC5930"/>
    <w:rsid w:val="00EF062B"/>
    <w:rsid w:val="00EF45E3"/>
    <w:rsid w:val="00F13418"/>
    <w:rsid w:val="00F538ED"/>
    <w:rsid w:val="00F610A5"/>
    <w:rsid w:val="00F83FB0"/>
    <w:rsid w:val="00FC2BB0"/>
    <w:rsid w:val="00FE53F6"/>
    <w:rsid w:val="00FF01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38F"/>
    <w:pPr>
      <w:spacing w:after="200" w:line="276" w:lineRule="auto"/>
    </w:pPr>
    <w:rPr>
      <w:lang w:val="uk-UA" w:eastAsia="uk-UA"/>
    </w:rPr>
  </w:style>
  <w:style w:type="paragraph" w:styleId="Heading2">
    <w:name w:val="heading 2"/>
    <w:basedOn w:val="Normal"/>
    <w:next w:val="Normal"/>
    <w:link w:val="Heading2Char"/>
    <w:uiPriority w:val="99"/>
    <w:qFormat/>
    <w:rsid w:val="00871F2F"/>
    <w:pPr>
      <w:keepNext/>
      <w:spacing w:before="240" w:after="60" w:line="256" w:lineRule="auto"/>
      <w:outlineLvl w:val="1"/>
    </w:pPr>
    <w:rPr>
      <w:rFonts w:ascii="Cambria" w:hAnsi="Cambria"/>
      <w:b/>
      <w:bCs/>
      <w:i/>
      <w:iCs/>
      <w:sz w:val="28"/>
      <w:szCs w:val="28"/>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71F2F"/>
    <w:rPr>
      <w:rFonts w:ascii="Cambria" w:hAnsi="Cambria" w:cs="Times New Roman"/>
      <w:b/>
      <w:bCs/>
      <w:i/>
      <w:iCs/>
      <w:sz w:val="28"/>
      <w:szCs w:val="28"/>
      <w:lang w:val="ru-RU" w:eastAsia="en-US"/>
    </w:rPr>
  </w:style>
  <w:style w:type="paragraph" w:styleId="ListParagraph">
    <w:name w:val="List Paragraph"/>
    <w:basedOn w:val="Normal"/>
    <w:uiPriority w:val="99"/>
    <w:qFormat/>
    <w:rsid w:val="00CB6629"/>
    <w:pPr>
      <w:ind w:left="720"/>
      <w:contextualSpacing/>
    </w:pPr>
    <w:rPr>
      <w:lang w:val="ru-RU" w:eastAsia="en-US"/>
    </w:rPr>
  </w:style>
  <w:style w:type="paragraph" w:styleId="NoSpacing">
    <w:name w:val="No Spacing"/>
    <w:link w:val="NoSpacingChar"/>
    <w:uiPriority w:val="99"/>
    <w:qFormat/>
    <w:rsid w:val="00CB6629"/>
    <w:rPr>
      <w:lang w:eastAsia="en-US"/>
    </w:rPr>
  </w:style>
  <w:style w:type="character" w:customStyle="1" w:styleId="NoSpacingChar">
    <w:name w:val="No Spacing Char"/>
    <w:link w:val="NoSpacing"/>
    <w:uiPriority w:val="99"/>
    <w:locked/>
    <w:rsid w:val="00CB6629"/>
    <w:rPr>
      <w:sz w:val="22"/>
      <w:lang w:val="ru-RU" w:eastAsia="en-US"/>
    </w:rPr>
  </w:style>
  <w:style w:type="paragraph" w:styleId="BalloonText">
    <w:name w:val="Balloon Text"/>
    <w:basedOn w:val="Normal"/>
    <w:link w:val="BalloonTextChar"/>
    <w:uiPriority w:val="99"/>
    <w:semiHidden/>
    <w:rsid w:val="00CB6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6629"/>
    <w:rPr>
      <w:rFonts w:ascii="Tahoma" w:hAnsi="Tahoma" w:cs="Tahoma"/>
      <w:sz w:val="16"/>
      <w:szCs w:val="16"/>
    </w:rPr>
  </w:style>
  <w:style w:type="character" w:styleId="Strong">
    <w:name w:val="Strong"/>
    <w:basedOn w:val="DefaultParagraphFont"/>
    <w:uiPriority w:val="99"/>
    <w:qFormat/>
    <w:rsid w:val="00AC5C5A"/>
    <w:rPr>
      <w:rFonts w:cs="Times New Roman"/>
      <w:b/>
      <w:bCs/>
    </w:rPr>
  </w:style>
  <w:style w:type="paragraph" w:customStyle="1" w:styleId="1">
    <w:name w:val="Абзац списка1"/>
    <w:basedOn w:val="Normal"/>
    <w:uiPriority w:val="99"/>
    <w:rsid w:val="00AA5AD5"/>
    <w:pPr>
      <w:ind w:left="720"/>
      <w:contextualSpacing/>
    </w:pPr>
    <w:rPr>
      <w:lang w:val="ru-RU" w:eastAsia="en-US"/>
    </w:rPr>
  </w:style>
  <w:style w:type="paragraph" w:customStyle="1" w:styleId="2">
    <w:name w:val="Абзац списка2"/>
    <w:basedOn w:val="Normal"/>
    <w:uiPriority w:val="99"/>
    <w:rsid w:val="009542DE"/>
    <w:pPr>
      <w:ind w:left="720"/>
      <w:contextualSpacing/>
    </w:pPr>
    <w:rPr>
      <w:lang w:val="ru-RU" w:eastAsia="en-US"/>
    </w:rPr>
  </w:style>
  <w:style w:type="paragraph" w:customStyle="1" w:styleId="31">
    <w:name w:val="Основной текст с отступом 31"/>
    <w:basedOn w:val="Normal"/>
    <w:uiPriority w:val="99"/>
    <w:rsid w:val="00871F2F"/>
    <w:pPr>
      <w:suppressAutoHyphens/>
      <w:spacing w:after="0" w:line="240" w:lineRule="auto"/>
      <w:ind w:firstLine="709"/>
      <w:jc w:val="both"/>
    </w:pPr>
    <w:rPr>
      <w:rFonts w:ascii="Times New Roman" w:hAnsi="Times New Roman"/>
      <w:sz w:val="28"/>
      <w:szCs w:val="20"/>
      <w:lang w:eastAsia="ar-SA"/>
    </w:rPr>
  </w:style>
  <w:style w:type="paragraph" w:customStyle="1" w:styleId="Style3">
    <w:name w:val="Style3"/>
    <w:basedOn w:val="Normal"/>
    <w:uiPriority w:val="99"/>
    <w:rsid w:val="00871F2F"/>
    <w:pPr>
      <w:widowControl w:val="0"/>
      <w:suppressAutoHyphens/>
      <w:autoSpaceDE w:val="0"/>
      <w:spacing w:after="0" w:line="321" w:lineRule="exact"/>
      <w:ind w:firstLine="614"/>
    </w:pPr>
    <w:rPr>
      <w:rFonts w:ascii="Times New Roman" w:hAnsi="Times New Roman"/>
      <w:sz w:val="24"/>
      <w:szCs w:val="24"/>
      <w:lang w:val="ru-RU" w:eastAsia="zh-CN"/>
    </w:rPr>
  </w:style>
  <w:style w:type="paragraph" w:customStyle="1" w:styleId="3">
    <w:name w:val="Абзац списка3"/>
    <w:basedOn w:val="Normal"/>
    <w:uiPriority w:val="99"/>
    <w:rsid w:val="00871F2F"/>
    <w:pPr>
      <w:ind w:left="720"/>
      <w:contextualSpacing/>
    </w:pPr>
    <w:rPr>
      <w:lang w:val="ru-RU" w:eastAsia="en-US"/>
    </w:rPr>
  </w:style>
  <w:style w:type="paragraph" w:styleId="Header">
    <w:name w:val="header"/>
    <w:basedOn w:val="Normal"/>
    <w:link w:val="HeaderChar"/>
    <w:uiPriority w:val="99"/>
    <w:rsid w:val="00C03FD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03FD7"/>
    <w:rPr>
      <w:rFonts w:cs="Times New Roman"/>
    </w:rPr>
  </w:style>
  <w:style w:type="paragraph" w:styleId="Footer">
    <w:name w:val="footer"/>
    <w:basedOn w:val="Normal"/>
    <w:link w:val="FooterChar"/>
    <w:uiPriority w:val="99"/>
    <w:rsid w:val="00C03FD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03FD7"/>
    <w:rPr>
      <w:rFonts w:cs="Times New Roman"/>
    </w:rPr>
  </w:style>
  <w:style w:type="paragraph" w:customStyle="1" w:styleId="docdata">
    <w:name w:val="docdata"/>
    <w:aliases w:val="docy,v5,6119,baiaagaaboqcaaadhryaaaurfgaaaaaaaaaaaaaaaaaaaaaaaaaaaaaaaaaaaaaaaaaaaaaaaaaaaaaaaaaaaaaaaaaaaaaaaaaaaaaaaaaaaaaaaaaaaaaaaaaaaaaaaaaaaaaaaaaaaaaaaaaaaaaaaaaaaaaaaaaaaaaaaaaaaaaaaaaaaaaaaaaaaaaaaaaaaaaaaaaaaaaaaaaaaaaaaaaaaaaaaaaaaaa"/>
    <w:basedOn w:val="Normal"/>
    <w:uiPriority w:val="99"/>
    <w:rsid w:val="00C03FD7"/>
    <w:pPr>
      <w:spacing w:before="100" w:beforeAutospacing="1" w:after="100" w:afterAutospacing="1" w:line="240" w:lineRule="auto"/>
    </w:pPr>
    <w:rPr>
      <w:rFonts w:ascii="Times New Roman" w:hAnsi="Times New Roman"/>
      <w:sz w:val="24"/>
      <w:szCs w:val="24"/>
      <w:lang w:val="ru-RU" w:eastAsia="ru-RU"/>
    </w:rPr>
  </w:style>
  <w:style w:type="character" w:customStyle="1" w:styleId="rvts9">
    <w:name w:val="rvts9"/>
    <w:basedOn w:val="DefaultParagraphFont"/>
    <w:uiPriority w:val="99"/>
    <w:rsid w:val="00C87FBA"/>
    <w:rPr>
      <w:rFonts w:cs="Times New Roman"/>
    </w:rPr>
  </w:style>
  <w:style w:type="paragraph" w:customStyle="1" w:styleId="10">
    <w:name w:val="Без интервала1"/>
    <w:uiPriority w:val="99"/>
    <w:rsid w:val="003058C5"/>
    <w:rPr>
      <w:lang w:eastAsia="en-US"/>
    </w:rPr>
  </w:style>
  <w:style w:type="character" w:styleId="Hyperlink">
    <w:name w:val="Hyperlink"/>
    <w:basedOn w:val="DefaultParagraphFont"/>
    <w:uiPriority w:val="99"/>
    <w:semiHidden/>
    <w:rsid w:val="00C3100E"/>
    <w:rPr>
      <w:rFonts w:cs="Times New Roman"/>
      <w:color w:val="0000FF"/>
      <w:u w:val="single"/>
    </w:rPr>
  </w:style>
  <w:style w:type="character" w:customStyle="1" w:styleId="rvts23">
    <w:name w:val="rvts23"/>
    <w:basedOn w:val="DefaultParagraphFont"/>
    <w:uiPriority w:val="99"/>
    <w:rsid w:val="00CD0895"/>
    <w:rPr>
      <w:rFonts w:cs="Times New Roman"/>
    </w:rPr>
  </w:style>
  <w:style w:type="paragraph" w:customStyle="1" w:styleId="rvps2">
    <w:name w:val="rvps2"/>
    <w:basedOn w:val="Normal"/>
    <w:uiPriority w:val="99"/>
    <w:rsid w:val="00CA2BA7"/>
    <w:pPr>
      <w:spacing w:before="100" w:beforeAutospacing="1" w:after="100" w:afterAutospacing="1" w:line="240" w:lineRule="auto"/>
    </w:pPr>
    <w:rPr>
      <w:rFonts w:ascii="Times New Roman" w:hAnsi="Times New Roman"/>
      <w:sz w:val="24"/>
      <w:szCs w:val="24"/>
    </w:rPr>
  </w:style>
  <w:style w:type="character" w:customStyle="1" w:styleId="20">
    <w:name w:val="Основной текст (2)_"/>
    <w:basedOn w:val="DefaultParagraphFont"/>
    <w:link w:val="21"/>
    <w:uiPriority w:val="99"/>
    <w:locked/>
    <w:rsid w:val="00B83800"/>
    <w:rPr>
      <w:rFonts w:ascii="Arial" w:hAnsi="Arial" w:cs="Times New Roman"/>
      <w:shd w:val="clear" w:color="auto" w:fill="FFFFFF"/>
    </w:rPr>
  </w:style>
  <w:style w:type="paragraph" w:customStyle="1" w:styleId="21">
    <w:name w:val="Основной текст (2)"/>
    <w:basedOn w:val="Normal"/>
    <w:link w:val="20"/>
    <w:uiPriority w:val="99"/>
    <w:rsid w:val="00B83800"/>
    <w:pPr>
      <w:widowControl w:val="0"/>
      <w:shd w:val="clear" w:color="auto" w:fill="FFFFFF"/>
      <w:spacing w:before="120" w:after="120" w:line="302" w:lineRule="exact"/>
      <w:ind w:hanging="320"/>
      <w:jc w:val="both"/>
    </w:pPr>
    <w:rPr>
      <w:rFonts w:ascii="Arial" w:hAnsi="Arial"/>
      <w:shd w:val="clear" w:color="auto" w:fill="FFFFFF"/>
    </w:rPr>
  </w:style>
</w:styles>
</file>

<file path=word/webSettings.xml><?xml version="1.0" encoding="utf-8"?>
<w:webSettings xmlns:r="http://schemas.openxmlformats.org/officeDocument/2006/relationships" xmlns:w="http://schemas.openxmlformats.org/wordprocessingml/2006/main">
  <w:divs>
    <w:div w:id="1394044694">
      <w:marLeft w:val="0"/>
      <w:marRight w:val="0"/>
      <w:marTop w:val="0"/>
      <w:marBottom w:val="0"/>
      <w:divBdr>
        <w:top w:val="none" w:sz="0" w:space="0" w:color="auto"/>
        <w:left w:val="none" w:sz="0" w:space="0" w:color="auto"/>
        <w:bottom w:val="none" w:sz="0" w:space="0" w:color="auto"/>
        <w:right w:val="none" w:sz="0" w:space="0" w:color="auto"/>
      </w:divBdr>
    </w:div>
    <w:div w:id="13940446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akon.rada.gov.ua/laws/show/391-2018-%D0%B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190</TotalTime>
  <Pages>14</Pages>
  <Words>2744</Words>
  <Characters>15647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29</cp:revision>
  <cp:lastPrinted>2023-09-15T07:24:00Z</cp:lastPrinted>
  <dcterms:created xsi:type="dcterms:W3CDTF">2023-09-14T08:25:00Z</dcterms:created>
  <dcterms:modified xsi:type="dcterms:W3CDTF">2023-09-29T11:46:00Z</dcterms:modified>
</cp:coreProperties>
</file>