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F0B" w:rsidRPr="00DB3957" w:rsidRDefault="00872F0B" w:rsidP="00DE71EF">
      <w:pPr>
        <w:spacing w:after="0" w:line="240" w:lineRule="auto"/>
        <w:jc w:val="center"/>
        <w:rPr>
          <w:rFonts w:ascii="Times New Roman" w:hAnsi="Times New Roman"/>
          <w:sz w:val="40"/>
          <w:szCs w:val="40"/>
          <w:lang w:val="uk-UA" w:eastAsia="uk-UA"/>
        </w:rPr>
      </w:pPr>
      <w:r w:rsidRPr="00DB3957">
        <w:rPr>
          <w:rFonts w:ascii="Times New Roman" w:hAnsi="Times New Roman"/>
          <w:noProof/>
          <w:sz w:val="20"/>
          <w:szCs w:val="20"/>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75pt;height:45.75pt;visibility:visible">
            <v:imagedata r:id="rId7" o:title=""/>
          </v:shape>
        </w:pict>
      </w:r>
    </w:p>
    <w:p w:rsidR="00872F0B" w:rsidRPr="00DB3957" w:rsidRDefault="00872F0B" w:rsidP="00DE71EF">
      <w:pPr>
        <w:tabs>
          <w:tab w:val="center" w:pos="4819"/>
          <w:tab w:val="left" w:pos="8700"/>
        </w:tabs>
        <w:spacing w:after="0" w:line="240" w:lineRule="auto"/>
        <w:jc w:val="center"/>
        <w:rPr>
          <w:rFonts w:ascii="Times New Roman" w:hAnsi="Times New Roman"/>
          <w:sz w:val="36"/>
          <w:szCs w:val="36"/>
          <w:lang w:val="uk-UA" w:eastAsia="uk-UA"/>
        </w:rPr>
      </w:pPr>
      <w:r w:rsidRPr="00DB3957">
        <w:rPr>
          <w:rFonts w:ascii="Times New Roman" w:hAnsi="Times New Roman"/>
          <w:sz w:val="40"/>
          <w:szCs w:val="40"/>
          <w:lang w:val="uk-UA" w:eastAsia="uk-UA"/>
        </w:rPr>
        <w:t>ПЕРВОМАЙСЬКА   МІСЬКА</w:t>
      </w:r>
      <w:r w:rsidRPr="00DB3957">
        <w:rPr>
          <w:rFonts w:ascii="Times New Roman" w:hAnsi="Times New Roman"/>
          <w:sz w:val="36"/>
          <w:szCs w:val="36"/>
          <w:lang w:val="uk-UA" w:eastAsia="uk-UA"/>
        </w:rPr>
        <w:t xml:space="preserve">   </w:t>
      </w:r>
      <w:r w:rsidRPr="00DB3957">
        <w:rPr>
          <w:rFonts w:ascii="Times New Roman" w:hAnsi="Times New Roman"/>
          <w:sz w:val="40"/>
          <w:szCs w:val="40"/>
          <w:lang w:val="uk-UA" w:eastAsia="uk-UA"/>
        </w:rPr>
        <w:t>РАДА</w:t>
      </w:r>
    </w:p>
    <w:p w:rsidR="00872F0B" w:rsidRPr="00DB3957" w:rsidRDefault="00872F0B" w:rsidP="00DE71EF">
      <w:pPr>
        <w:tabs>
          <w:tab w:val="center" w:pos="4819"/>
          <w:tab w:val="right" w:pos="9638"/>
        </w:tabs>
        <w:spacing w:after="0" w:line="240" w:lineRule="auto"/>
        <w:jc w:val="center"/>
        <w:rPr>
          <w:rFonts w:ascii="Times New Roman" w:hAnsi="Times New Roman"/>
          <w:sz w:val="20"/>
          <w:szCs w:val="28"/>
          <w:lang w:val="uk-UA" w:eastAsia="uk-UA"/>
        </w:rPr>
      </w:pPr>
      <w:r w:rsidRPr="00DB3957">
        <w:rPr>
          <w:rFonts w:ascii="Times New Roman" w:hAnsi="Times New Roman"/>
          <w:sz w:val="40"/>
          <w:szCs w:val="40"/>
          <w:lang w:val="uk-UA" w:eastAsia="uk-UA"/>
        </w:rPr>
        <w:t xml:space="preserve">Миколаївської </w:t>
      </w:r>
      <w:r w:rsidRPr="00DB3957">
        <w:rPr>
          <w:rFonts w:ascii="Times New Roman" w:hAnsi="Times New Roman"/>
          <w:sz w:val="32"/>
          <w:szCs w:val="32"/>
          <w:lang w:val="uk-UA" w:eastAsia="uk-UA"/>
        </w:rPr>
        <w:t xml:space="preserve"> </w:t>
      </w:r>
      <w:r w:rsidRPr="00DB3957">
        <w:rPr>
          <w:rFonts w:ascii="Times New Roman" w:hAnsi="Times New Roman"/>
          <w:sz w:val="40"/>
          <w:szCs w:val="40"/>
          <w:lang w:val="uk-UA" w:eastAsia="uk-UA"/>
        </w:rPr>
        <w:t>області</w:t>
      </w:r>
    </w:p>
    <w:p w:rsidR="00872F0B" w:rsidRPr="00DB3957" w:rsidRDefault="00872F0B" w:rsidP="00DE71EF">
      <w:pPr>
        <w:spacing w:after="0" w:line="240" w:lineRule="auto"/>
        <w:jc w:val="center"/>
        <w:rPr>
          <w:rFonts w:ascii="Times New Roman" w:hAnsi="Times New Roman"/>
          <w:sz w:val="32"/>
          <w:szCs w:val="32"/>
          <w:lang w:val="uk-UA" w:eastAsia="uk-UA"/>
        </w:rPr>
      </w:pPr>
      <w:r w:rsidRPr="00DB3957">
        <w:rPr>
          <w:rFonts w:ascii="Times New Roman" w:hAnsi="Times New Roman"/>
          <w:sz w:val="32"/>
          <w:szCs w:val="32"/>
          <w:u w:val="single"/>
          <w:lang w:val="uk-UA" w:eastAsia="uk-UA"/>
        </w:rPr>
        <w:t>35</w:t>
      </w:r>
      <w:r w:rsidRPr="00DB3957">
        <w:rPr>
          <w:rFonts w:ascii="Times New Roman" w:hAnsi="Times New Roman"/>
          <w:sz w:val="32"/>
          <w:szCs w:val="32"/>
          <w:lang w:val="uk-UA" w:eastAsia="uk-UA"/>
        </w:rPr>
        <w:t xml:space="preserve"> СЕСІЯ      </w:t>
      </w:r>
      <w:r w:rsidRPr="00DB3957">
        <w:rPr>
          <w:rFonts w:ascii="Times New Roman" w:hAnsi="Times New Roman"/>
          <w:sz w:val="32"/>
          <w:szCs w:val="32"/>
          <w:u w:val="single"/>
          <w:lang w:val="en-US" w:eastAsia="uk-UA"/>
        </w:rPr>
        <w:t>VIII</w:t>
      </w:r>
      <w:r w:rsidRPr="00DB3957">
        <w:rPr>
          <w:rFonts w:ascii="Times New Roman" w:hAnsi="Times New Roman"/>
          <w:sz w:val="32"/>
          <w:szCs w:val="32"/>
          <w:lang w:val="uk-UA" w:eastAsia="uk-UA"/>
        </w:rPr>
        <w:t xml:space="preserve"> СКЛИКАННЯ</w:t>
      </w:r>
    </w:p>
    <w:p w:rsidR="00872F0B" w:rsidRPr="00DB3957" w:rsidRDefault="00872F0B" w:rsidP="00DE71EF">
      <w:pPr>
        <w:spacing w:after="0" w:line="240" w:lineRule="auto"/>
        <w:jc w:val="both"/>
        <w:rPr>
          <w:rFonts w:ascii="Times New Roman" w:hAnsi="Times New Roman"/>
          <w:sz w:val="24"/>
          <w:szCs w:val="24"/>
          <w:lang w:val="uk-UA" w:eastAsia="uk-UA"/>
        </w:rPr>
      </w:pPr>
      <w:r w:rsidRPr="00DB3957">
        <w:rPr>
          <w:rFonts w:ascii="Times New Roman" w:hAnsi="Times New Roman"/>
          <w:sz w:val="32"/>
          <w:szCs w:val="32"/>
          <w:lang w:val="uk-UA" w:eastAsia="uk-UA"/>
        </w:rPr>
        <w:tab/>
      </w:r>
      <w:r w:rsidRPr="00DB3957">
        <w:rPr>
          <w:rFonts w:ascii="Times New Roman" w:hAnsi="Times New Roman"/>
          <w:sz w:val="32"/>
          <w:szCs w:val="32"/>
          <w:lang w:val="uk-UA" w:eastAsia="uk-UA"/>
        </w:rPr>
        <w:tab/>
      </w:r>
      <w:r w:rsidRPr="00DB3957">
        <w:rPr>
          <w:rFonts w:ascii="Times New Roman" w:hAnsi="Times New Roman"/>
          <w:sz w:val="32"/>
          <w:szCs w:val="32"/>
          <w:lang w:val="uk-UA" w:eastAsia="uk-UA"/>
        </w:rPr>
        <w:tab/>
      </w:r>
    </w:p>
    <w:p w:rsidR="00872F0B" w:rsidRPr="00DB3957" w:rsidRDefault="00872F0B" w:rsidP="00DE71EF">
      <w:pPr>
        <w:spacing w:after="0" w:line="240" w:lineRule="auto"/>
        <w:jc w:val="center"/>
        <w:rPr>
          <w:rFonts w:ascii="Times New Roman" w:hAnsi="Times New Roman"/>
          <w:b/>
          <w:sz w:val="40"/>
          <w:szCs w:val="40"/>
          <w:lang w:val="uk-UA" w:eastAsia="uk-UA"/>
        </w:rPr>
      </w:pPr>
      <w:r w:rsidRPr="00DB3957">
        <w:rPr>
          <w:rFonts w:ascii="Times New Roman" w:hAnsi="Times New Roman"/>
          <w:b/>
          <w:sz w:val="40"/>
          <w:szCs w:val="40"/>
          <w:lang w:val="uk-UA" w:eastAsia="uk-UA"/>
        </w:rPr>
        <w:t>РІШЕННЯ</w:t>
      </w:r>
    </w:p>
    <w:p w:rsidR="00872F0B" w:rsidRPr="00DE71EF" w:rsidRDefault="00872F0B" w:rsidP="00DE71EF">
      <w:pPr>
        <w:spacing w:after="0" w:line="240" w:lineRule="auto"/>
        <w:rPr>
          <w:rFonts w:ascii="Arial" w:hAnsi="Arial" w:cs="Arial"/>
          <w:u w:val="single"/>
          <w:lang w:val="uk-UA" w:eastAsia="uk-UA"/>
        </w:rPr>
      </w:pPr>
      <w:r w:rsidRPr="00DB3957">
        <w:rPr>
          <w:rFonts w:ascii="Arial" w:hAnsi="Arial" w:cs="Arial"/>
          <w:sz w:val="24"/>
          <w:szCs w:val="24"/>
          <w:lang w:val="uk-UA" w:eastAsia="uk-UA"/>
        </w:rPr>
        <w:t xml:space="preserve"> </w:t>
      </w:r>
      <w:r w:rsidRPr="00DB3957">
        <w:rPr>
          <w:rFonts w:ascii="Arial" w:hAnsi="Arial" w:cs="Arial"/>
          <w:lang w:val="uk-UA" w:eastAsia="uk-UA"/>
        </w:rPr>
        <w:t xml:space="preserve">від  </w:t>
      </w:r>
      <w:r w:rsidRPr="00DB3957">
        <w:rPr>
          <w:rFonts w:ascii="Arial" w:hAnsi="Arial" w:cs="Arial"/>
          <w:u w:val="single"/>
          <w:lang w:val="uk-UA" w:eastAsia="uk-UA"/>
        </w:rPr>
        <w:t>27.10.2022</w:t>
      </w:r>
      <w:r w:rsidRPr="00DB3957">
        <w:rPr>
          <w:rFonts w:ascii="Arial" w:hAnsi="Arial" w:cs="Arial"/>
          <w:lang w:val="uk-UA" w:eastAsia="uk-UA"/>
        </w:rPr>
        <w:t xml:space="preserve"> року № </w:t>
      </w:r>
      <w:r w:rsidRPr="00DE71EF">
        <w:rPr>
          <w:rFonts w:ascii="Arial" w:hAnsi="Arial" w:cs="Arial"/>
          <w:u w:val="single"/>
          <w:lang w:val="uk-UA" w:eastAsia="uk-UA"/>
        </w:rPr>
        <w:t>28</w:t>
      </w:r>
    </w:p>
    <w:p w:rsidR="00872F0B" w:rsidRPr="00DB3957" w:rsidRDefault="00872F0B" w:rsidP="00DE71EF">
      <w:pPr>
        <w:spacing w:after="0" w:line="240" w:lineRule="auto"/>
        <w:rPr>
          <w:rFonts w:ascii="Arial" w:hAnsi="Arial" w:cs="Arial"/>
          <w:lang w:val="uk-UA" w:eastAsia="uk-UA"/>
        </w:rPr>
      </w:pPr>
      <w:r w:rsidRPr="00DB3957">
        <w:rPr>
          <w:rFonts w:ascii="Arial" w:hAnsi="Arial" w:cs="Arial"/>
          <w:lang w:val="uk-UA" w:eastAsia="uk-UA"/>
        </w:rPr>
        <w:t xml:space="preserve">      м. Первомайськ</w:t>
      </w:r>
    </w:p>
    <w:p w:rsidR="00872F0B" w:rsidRDefault="00872F0B" w:rsidP="00E16378">
      <w:pPr>
        <w:pStyle w:val="NoSpacing"/>
        <w:rPr>
          <w:lang w:val="uk-UA"/>
        </w:rPr>
      </w:pPr>
    </w:p>
    <w:p w:rsidR="00872F0B" w:rsidRPr="0051553A" w:rsidRDefault="00872F0B" w:rsidP="00736BC9">
      <w:pPr>
        <w:spacing w:after="0" w:line="240" w:lineRule="auto"/>
        <w:rPr>
          <w:rFonts w:ascii="Times New Roman" w:hAnsi="Times New Roman"/>
          <w:sz w:val="28"/>
          <w:lang w:val="uk-UA"/>
        </w:rPr>
      </w:pPr>
    </w:p>
    <w:p w:rsidR="00872F0B" w:rsidRPr="0051553A" w:rsidRDefault="00872F0B" w:rsidP="00704D51">
      <w:pPr>
        <w:spacing w:after="0" w:line="240" w:lineRule="auto"/>
        <w:ind w:right="3827"/>
        <w:jc w:val="both"/>
        <w:rPr>
          <w:rFonts w:ascii="Times New Roman" w:hAnsi="Times New Roman"/>
          <w:sz w:val="28"/>
          <w:szCs w:val="28"/>
          <w:lang w:val="uk-UA"/>
        </w:rPr>
      </w:pPr>
      <w:r w:rsidRPr="00B42395">
        <w:rPr>
          <w:rFonts w:ascii="Times New Roman" w:hAnsi="Times New Roman"/>
          <w:sz w:val="28"/>
          <w:szCs w:val="28"/>
          <w:lang w:val="uk-UA"/>
        </w:rPr>
        <w:t>Про безоплатн</w:t>
      </w:r>
      <w:r w:rsidRPr="0051553A">
        <w:rPr>
          <w:rFonts w:ascii="Times New Roman" w:hAnsi="Times New Roman"/>
          <w:sz w:val="28"/>
          <w:szCs w:val="28"/>
          <w:lang w:val="uk-UA"/>
        </w:rPr>
        <w:t>у</w:t>
      </w:r>
      <w:r w:rsidRPr="00B42395">
        <w:rPr>
          <w:rFonts w:ascii="Times New Roman" w:hAnsi="Times New Roman"/>
          <w:sz w:val="28"/>
          <w:szCs w:val="28"/>
          <w:lang w:val="uk-UA"/>
        </w:rPr>
        <w:t xml:space="preserve"> пере</w:t>
      </w:r>
      <w:r w:rsidRPr="0051553A">
        <w:rPr>
          <w:rFonts w:ascii="Times New Roman" w:hAnsi="Times New Roman"/>
          <w:sz w:val="28"/>
          <w:szCs w:val="28"/>
          <w:lang w:val="uk-UA"/>
        </w:rPr>
        <w:t xml:space="preserve">дачу </w:t>
      </w:r>
      <w:r w:rsidRPr="00B42395">
        <w:rPr>
          <w:rFonts w:ascii="Times New Roman" w:hAnsi="Times New Roman"/>
          <w:sz w:val="28"/>
          <w:szCs w:val="28"/>
          <w:lang w:val="uk-UA"/>
        </w:rPr>
        <w:t xml:space="preserve"> </w:t>
      </w:r>
      <w:r w:rsidRPr="0051553A">
        <w:rPr>
          <w:rFonts w:ascii="Times New Roman" w:hAnsi="Times New Roman"/>
          <w:sz w:val="28"/>
          <w:szCs w:val="28"/>
          <w:lang w:val="uk-UA"/>
        </w:rPr>
        <w:t xml:space="preserve">з балансу </w:t>
      </w:r>
    </w:p>
    <w:p w:rsidR="00872F0B" w:rsidRPr="0051553A" w:rsidRDefault="00872F0B" w:rsidP="00704D51">
      <w:pPr>
        <w:spacing w:after="0" w:line="240" w:lineRule="auto"/>
        <w:ind w:right="3827"/>
        <w:jc w:val="both"/>
        <w:rPr>
          <w:rFonts w:ascii="Times New Roman" w:hAnsi="Times New Roman"/>
          <w:sz w:val="28"/>
          <w:szCs w:val="28"/>
          <w:lang w:val="uk-UA"/>
        </w:rPr>
      </w:pPr>
      <w:r w:rsidRPr="0051553A">
        <w:rPr>
          <w:rFonts w:ascii="Times New Roman" w:hAnsi="Times New Roman"/>
          <w:sz w:val="28"/>
          <w:szCs w:val="28"/>
          <w:lang w:val="uk-UA"/>
        </w:rPr>
        <w:t xml:space="preserve">управління освіти Первомайської міської ради споруд та майна Кам’янобалківського закладу </w:t>
      </w:r>
    </w:p>
    <w:p w:rsidR="00872F0B" w:rsidRPr="0051553A" w:rsidRDefault="00872F0B" w:rsidP="00704D51">
      <w:pPr>
        <w:spacing w:after="0" w:line="240" w:lineRule="auto"/>
        <w:ind w:right="3827"/>
        <w:jc w:val="both"/>
        <w:rPr>
          <w:rFonts w:ascii="Times New Roman" w:hAnsi="Times New Roman"/>
          <w:sz w:val="28"/>
          <w:szCs w:val="28"/>
          <w:lang w:val="uk-UA"/>
        </w:rPr>
      </w:pPr>
      <w:r w:rsidRPr="0051553A">
        <w:rPr>
          <w:rFonts w:ascii="Times New Roman" w:hAnsi="Times New Roman"/>
          <w:sz w:val="28"/>
          <w:szCs w:val="28"/>
          <w:lang w:val="uk-UA"/>
        </w:rPr>
        <w:t xml:space="preserve">дошкільної освіти «Ромашка» Первомайської міської ради, що розташований за адресою: </w:t>
      </w:r>
    </w:p>
    <w:p w:rsidR="00872F0B" w:rsidRPr="0051553A" w:rsidRDefault="00872F0B" w:rsidP="00704D51">
      <w:pPr>
        <w:spacing w:after="0" w:line="240" w:lineRule="auto"/>
        <w:ind w:right="3827"/>
        <w:jc w:val="both"/>
        <w:rPr>
          <w:rFonts w:ascii="Times New Roman" w:hAnsi="Times New Roman"/>
          <w:sz w:val="28"/>
          <w:szCs w:val="28"/>
          <w:lang w:val="uk-UA"/>
        </w:rPr>
      </w:pPr>
      <w:r w:rsidRPr="0051553A">
        <w:rPr>
          <w:rFonts w:ascii="Times New Roman" w:hAnsi="Times New Roman"/>
          <w:sz w:val="28"/>
          <w:szCs w:val="28"/>
          <w:lang w:val="uk-UA"/>
        </w:rPr>
        <w:t>с. Кам’яна Балка, вул. Центральна, 13 н</w:t>
      </w:r>
      <w:r w:rsidRPr="0051553A">
        <w:rPr>
          <w:rFonts w:ascii="Times New Roman" w:hAnsi="Times New Roman"/>
          <w:sz w:val="28"/>
          <w:szCs w:val="28"/>
        </w:rPr>
        <w:t xml:space="preserve">а баланс </w:t>
      </w:r>
      <w:r w:rsidRPr="0051553A">
        <w:rPr>
          <w:rFonts w:ascii="Times New Roman" w:hAnsi="Times New Roman"/>
          <w:sz w:val="28"/>
          <w:szCs w:val="28"/>
          <w:lang w:val="uk-UA"/>
        </w:rPr>
        <w:t>управління культури, національностей, релігій, молоді та спорту міської ради</w:t>
      </w:r>
    </w:p>
    <w:p w:rsidR="00872F0B" w:rsidRPr="0051553A" w:rsidRDefault="00872F0B" w:rsidP="00736BC9">
      <w:pPr>
        <w:spacing w:after="0" w:line="240" w:lineRule="auto"/>
        <w:rPr>
          <w:rFonts w:ascii="Times New Roman" w:hAnsi="Times New Roman"/>
          <w:sz w:val="28"/>
          <w:szCs w:val="28"/>
          <w:lang w:val="uk-UA"/>
        </w:rPr>
      </w:pPr>
    </w:p>
    <w:p w:rsidR="00872F0B" w:rsidRPr="0051553A" w:rsidRDefault="00872F0B" w:rsidP="007D266C">
      <w:pPr>
        <w:spacing w:after="0" w:line="240" w:lineRule="auto"/>
        <w:ind w:firstLine="567"/>
        <w:jc w:val="both"/>
        <w:rPr>
          <w:rFonts w:ascii="Times New Roman" w:hAnsi="Times New Roman"/>
          <w:sz w:val="28"/>
          <w:szCs w:val="28"/>
          <w:lang w:val="uk-UA"/>
        </w:rPr>
      </w:pPr>
      <w:r w:rsidRPr="0051553A">
        <w:rPr>
          <w:rFonts w:ascii="Times New Roman" w:hAnsi="Times New Roman"/>
          <w:sz w:val="28"/>
          <w:szCs w:val="28"/>
          <w:lang w:val="uk-UA"/>
        </w:rPr>
        <w:t>Керуючись статтею 2 Закону України «Про передачу об’єктів права державної та комунальної власності» від 03.03.1998 № 147/98-ВР, зі змінами та доповненнями, пунктом 51 частини 1 статті 26  та частинами 2, 5 статті 60 Закону України «Про місцеве самоврядування в Україні» від 21.05.1997            № 280/97-ВР, зі змінами та доповненнями, статтею 133, частиною 1 статті 136, частиною 1 статті 137 Господарського кодексу України від 16.01.2003</w:t>
      </w:r>
      <w:r>
        <w:rPr>
          <w:rFonts w:ascii="Times New Roman" w:hAnsi="Times New Roman"/>
          <w:sz w:val="28"/>
          <w:szCs w:val="28"/>
          <w:lang w:val="uk-UA"/>
        </w:rPr>
        <w:t xml:space="preserve">              </w:t>
      </w:r>
      <w:r w:rsidRPr="0051553A">
        <w:rPr>
          <w:rFonts w:ascii="Times New Roman" w:hAnsi="Times New Roman"/>
          <w:sz w:val="28"/>
          <w:szCs w:val="28"/>
          <w:lang w:val="uk-UA"/>
        </w:rPr>
        <w:t xml:space="preserve"> № 436-І</w:t>
      </w:r>
      <w:r w:rsidRPr="0051553A">
        <w:rPr>
          <w:rFonts w:ascii="Times New Roman" w:hAnsi="Times New Roman"/>
          <w:sz w:val="28"/>
          <w:szCs w:val="28"/>
          <w:lang w:val="en-US"/>
        </w:rPr>
        <w:t>V</w:t>
      </w:r>
      <w:r w:rsidRPr="0051553A">
        <w:rPr>
          <w:rFonts w:ascii="Times New Roman" w:hAnsi="Times New Roman"/>
          <w:sz w:val="28"/>
          <w:szCs w:val="28"/>
          <w:lang w:val="uk-UA"/>
        </w:rPr>
        <w:t>, статтею 327 Цивільного кодексу України від 16.01.2003 № 435-І</w:t>
      </w:r>
      <w:r w:rsidRPr="0051553A">
        <w:rPr>
          <w:rFonts w:ascii="Times New Roman" w:hAnsi="Times New Roman"/>
          <w:sz w:val="28"/>
          <w:szCs w:val="28"/>
          <w:lang w:val="en-US"/>
        </w:rPr>
        <w:t>V</w:t>
      </w:r>
      <w:r w:rsidRPr="0051553A">
        <w:rPr>
          <w:rFonts w:ascii="Times New Roman" w:hAnsi="Times New Roman"/>
          <w:sz w:val="28"/>
          <w:szCs w:val="28"/>
          <w:lang w:val="uk-UA"/>
        </w:rPr>
        <w:t>, враховуючи лист управління освіти від 18.10.2022 № 1190/04.06-01-14 про передачу майна, лист - згоду управління культури, національностей, релігій, молоді та спорту міської ради про прийняття майна від 18.10.2022 р.                 № 444/04.07-17 міська рада</w:t>
      </w:r>
    </w:p>
    <w:p w:rsidR="00872F0B" w:rsidRPr="0051553A" w:rsidRDefault="00872F0B" w:rsidP="007D266C">
      <w:pPr>
        <w:spacing w:after="0" w:line="240" w:lineRule="auto"/>
        <w:ind w:firstLine="709"/>
        <w:jc w:val="both"/>
        <w:rPr>
          <w:rFonts w:ascii="Times New Roman" w:hAnsi="Times New Roman"/>
          <w:sz w:val="28"/>
          <w:szCs w:val="28"/>
          <w:lang w:val="uk-UA"/>
        </w:rPr>
      </w:pPr>
    </w:p>
    <w:p w:rsidR="00872F0B" w:rsidRPr="0051553A" w:rsidRDefault="00872F0B" w:rsidP="007D266C">
      <w:pPr>
        <w:spacing w:after="0" w:line="240" w:lineRule="auto"/>
        <w:jc w:val="both"/>
        <w:rPr>
          <w:rFonts w:ascii="Times New Roman" w:hAnsi="Times New Roman"/>
          <w:sz w:val="28"/>
          <w:szCs w:val="28"/>
          <w:lang w:val="uk-UA"/>
        </w:rPr>
      </w:pPr>
      <w:r w:rsidRPr="0051553A">
        <w:rPr>
          <w:rFonts w:ascii="Times New Roman" w:hAnsi="Times New Roman"/>
          <w:sz w:val="28"/>
          <w:szCs w:val="28"/>
          <w:lang w:val="uk-UA"/>
        </w:rPr>
        <w:t>В И Р І Ш И Л А:</w:t>
      </w:r>
    </w:p>
    <w:p w:rsidR="00872F0B" w:rsidRPr="0051553A" w:rsidRDefault="00872F0B" w:rsidP="007D266C">
      <w:pPr>
        <w:spacing w:after="0" w:line="240" w:lineRule="auto"/>
        <w:jc w:val="both"/>
        <w:rPr>
          <w:rFonts w:ascii="Times New Roman" w:hAnsi="Times New Roman"/>
          <w:sz w:val="28"/>
          <w:szCs w:val="28"/>
          <w:lang w:val="uk-UA"/>
        </w:rPr>
      </w:pPr>
    </w:p>
    <w:p w:rsidR="00872F0B" w:rsidRPr="0051553A" w:rsidRDefault="00872F0B" w:rsidP="007D266C">
      <w:pPr>
        <w:tabs>
          <w:tab w:val="left" w:pos="567"/>
        </w:tabs>
        <w:spacing w:after="0" w:line="240" w:lineRule="auto"/>
        <w:jc w:val="both"/>
        <w:rPr>
          <w:rFonts w:ascii="Times New Roman" w:hAnsi="Times New Roman"/>
          <w:sz w:val="28"/>
          <w:szCs w:val="28"/>
          <w:lang w:val="uk-UA"/>
        </w:rPr>
      </w:pPr>
      <w:r w:rsidRPr="0051553A">
        <w:rPr>
          <w:rFonts w:ascii="Times New Roman" w:hAnsi="Times New Roman"/>
          <w:sz w:val="28"/>
          <w:szCs w:val="28"/>
          <w:lang w:val="uk-UA"/>
        </w:rPr>
        <w:tab/>
        <w:t>1. Передати безоплатно з балансу управління освіти Первомайської міської ради споруди та майно Кам’янобалківського закладу дошкільної освіти «Ромашка» Первомайської міської ради Миколаївської області, що розташований за адресою: с. Кам’яна Балка, вул. Центральна, 13,  на баланс управління культури, національностей, релігій, молоді та спорту міської ради. (Додаток )</w:t>
      </w:r>
    </w:p>
    <w:p w:rsidR="00872F0B" w:rsidRDefault="00872F0B" w:rsidP="007D266C">
      <w:pPr>
        <w:pStyle w:val="ListParagraph"/>
        <w:tabs>
          <w:tab w:val="left" w:pos="567"/>
        </w:tabs>
        <w:spacing w:after="0" w:line="240" w:lineRule="auto"/>
        <w:ind w:left="567"/>
        <w:jc w:val="both"/>
        <w:rPr>
          <w:rFonts w:ascii="Times New Roman" w:hAnsi="Times New Roman"/>
          <w:sz w:val="28"/>
          <w:szCs w:val="28"/>
          <w:lang w:val="uk-UA"/>
        </w:rPr>
      </w:pPr>
    </w:p>
    <w:p w:rsidR="00872F0B" w:rsidRDefault="00872F0B" w:rsidP="007D266C">
      <w:pPr>
        <w:pStyle w:val="ListParagraph"/>
        <w:tabs>
          <w:tab w:val="left" w:pos="567"/>
        </w:tabs>
        <w:spacing w:after="0" w:line="240" w:lineRule="auto"/>
        <w:ind w:left="567"/>
        <w:jc w:val="both"/>
        <w:rPr>
          <w:rFonts w:ascii="Times New Roman" w:hAnsi="Times New Roman"/>
          <w:sz w:val="28"/>
          <w:szCs w:val="28"/>
          <w:lang w:val="uk-UA"/>
        </w:rPr>
      </w:pPr>
    </w:p>
    <w:p w:rsidR="00872F0B" w:rsidRDefault="00872F0B" w:rsidP="007D266C">
      <w:pPr>
        <w:pStyle w:val="ListParagraph"/>
        <w:tabs>
          <w:tab w:val="left" w:pos="567"/>
        </w:tabs>
        <w:spacing w:after="0" w:line="240" w:lineRule="auto"/>
        <w:ind w:left="567"/>
        <w:jc w:val="both"/>
        <w:rPr>
          <w:rFonts w:ascii="Times New Roman" w:hAnsi="Times New Roman"/>
          <w:sz w:val="28"/>
          <w:szCs w:val="28"/>
          <w:lang w:val="uk-UA"/>
        </w:rPr>
      </w:pPr>
    </w:p>
    <w:p w:rsidR="00872F0B" w:rsidRDefault="00872F0B" w:rsidP="007D266C">
      <w:pPr>
        <w:pStyle w:val="ListParagraph"/>
        <w:tabs>
          <w:tab w:val="left" w:pos="567"/>
        </w:tabs>
        <w:spacing w:after="0" w:line="240" w:lineRule="auto"/>
        <w:ind w:left="567"/>
        <w:jc w:val="both"/>
        <w:rPr>
          <w:rFonts w:ascii="Times New Roman" w:hAnsi="Times New Roman"/>
          <w:sz w:val="28"/>
          <w:szCs w:val="28"/>
          <w:lang w:val="uk-UA"/>
        </w:rPr>
      </w:pPr>
    </w:p>
    <w:p w:rsidR="00872F0B" w:rsidRPr="0051553A" w:rsidRDefault="00872F0B" w:rsidP="007D266C">
      <w:pPr>
        <w:tabs>
          <w:tab w:val="left" w:pos="567"/>
        </w:tabs>
        <w:spacing w:after="0" w:line="240" w:lineRule="auto"/>
        <w:jc w:val="both"/>
        <w:rPr>
          <w:rFonts w:ascii="Times New Roman" w:hAnsi="Times New Roman"/>
          <w:sz w:val="28"/>
          <w:szCs w:val="28"/>
          <w:lang w:val="uk-UA"/>
        </w:rPr>
      </w:pPr>
      <w:r w:rsidRPr="0051553A">
        <w:rPr>
          <w:rFonts w:ascii="Times New Roman" w:hAnsi="Times New Roman"/>
          <w:sz w:val="28"/>
          <w:szCs w:val="28"/>
          <w:lang w:val="uk-UA"/>
        </w:rPr>
        <w:tab/>
        <w:t xml:space="preserve">2. Закріпити за управлінням культури, національностей, релігій, молоді та спорту міської ради на праві оперативного управління споруди та  майно Кам’янобалківського закладу дошкільної освіти «Ромашка» Первомайської міської ради Миколаївської області, що розташований за адресою: с. Кам’яна Балка, вул. Центральна, 13, зазначені в додатку. </w:t>
      </w:r>
    </w:p>
    <w:p w:rsidR="00872F0B" w:rsidRPr="0051553A" w:rsidRDefault="00872F0B" w:rsidP="007D266C">
      <w:pPr>
        <w:tabs>
          <w:tab w:val="left" w:pos="1134"/>
        </w:tabs>
        <w:spacing w:after="0" w:line="240" w:lineRule="auto"/>
        <w:ind w:firstLine="567"/>
        <w:jc w:val="both"/>
        <w:rPr>
          <w:rFonts w:ascii="Times New Roman" w:hAnsi="Times New Roman"/>
          <w:sz w:val="28"/>
          <w:szCs w:val="28"/>
          <w:lang w:val="uk-UA"/>
        </w:rPr>
      </w:pPr>
    </w:p>
    <w:p w:rsidR="00872F0B" w:rsidRPr="0051553A" w:rsidRDefault="00872F0B" w:rsidP="00DE71EF">
      <w:pPr>
        <w:tabs>
          <w:tab w:val="left" w:pos="1134"/>
        </w:tabs>
        <w:spacing w:after="0" w:line="240" w:lineRule="auto"/>
        <w:jc w:val="both"/>
        <w:rPr>
          <w:rFonts w:ascii="Times New Roman" w:hAnsi="Times New Roman"/>
          <w:sz w:val="28"/>
          <w:szCs w:val="28"/>
          <w:lang w:val="uk-UA"/>
        </w:rPr>
      </w:pPr>
      <w:r w:rsidRPr="0051553A">
        <w:rPr>
          <w:rFonts w:ascii="Times New Roman" w:hAnsi="Times New Roman"/>
          <w:sz w:val="28"/>
          <w:szCs w:val="28"/>
          <w:lang w:val="uk-UA"/>
        </w:rPr>
        <w:t xml:space="preserve">         3. Управлінню освіти міської ради (ТКАЧУК) зняти з балансу споруди та майно, зазначені в додатку цього рішення, та внести відповідні зміни до бухгалтерського обліку.</w:t>
      </w:r>
    </w:p>
    <w:p w:rsidR="00872F0B" w:rsidRPr="0051553A" w:rsidRDefault="00872F0B" w:rsidP="008267C2">
      <w:pPr>
        <w:tabs>
          <w:tab w:val="left" w:pos="1134"/>
        </w:tabs>
        <w:spacing w:after="0" w:line="240" w:lineRule="auto"/>
        <w:ind w:firstLine="567"/>
        <w:jc w:val="both"/>
        <w:rPr>
          <w:rFonts w:ascii="Times New Roman" w:hAnsi="Times New Roman"/>
          <w:sz w:val="28"/>
          <w:szCs w:val="28"/>
          <w:lang w:val="uk-UA"/>
        </w:rPr>
      </w:pPr>
    </w:p>
    <w:p w:rsidR="00872F0B" w:rsidRPr="0051553A" w:rsidRDefault="00872F0B" w:rsidP="00DE71EF">
      <w:pPr>
        <w:spacing w:after="0" w:line="240" w:lineRule="auto"/>
        <w:ind w:firstLine="540"/>
        <w:jc w:val="both"/>
        <w:rPr>
          <w:rFonts w:ascii="Times New Roman" w:hAnsi="Times New Roman"/>
          <w:sz w:val="28"/>
          <w:szCs w:val="28"/>
          <w:lang w:val="uk-UA"/>
        </w:rPr>
      </w:pPr>
      <w:r w:rsidRPr="0051553A">
        <w:rPr>
          <w:rFonts w:ascii="Times New Roman" w:hAnsi="Times New Roman"/>
          <w:sz w:val="28"/>
          <w:szCs w:val="28"/>
          <w:lang w:val="uk-UA"/>
        </w:rPr>
        <w:t xml:space="preserve">4. Управлінню культури, національностей, релігій,  молоді та спорту міської ради  </w:t>
      </w:r>
      <w:r w:rsidRPr="0051553A">
        <w:rPr>
          <w:rFonts w:ascii="Times New Roman" w:hAnsi="Times New Roman"/>
          <w:sz w:val="28"/>
          <w:szCs w:val="28"/>
        </w:rPr>
        <w:t xml:space="preserve">забезпечити </w:t>
      </w:r>
      <w:r w:rsidRPr="0051553A">
        <w:rPr>
          <w:rFonts w:ascii="Times New Roman" w:hAnsi="Times New Roman"/>
          <w:sz w:val="28"/>
          <w:szCs w:val="28"/>
          <w:lang w:val="uk-UA"/>
        </w:rPr>
        <w:t xml:space="preserve"> </w:t>
      </w:r>
      <w:r w:rsidRPr="0051553A">
        <w:rPr>
          <w:rFonts w:ascii="Times New Roman" w:hAnsi="Times New Roman"/>
          <w:sz w:val="28"/>
          <w:szCs w:val="28"/>
        </w:rPr>
        <w:t>здійснення</w:t>
      </w:r>
      <w:r w:rsidRPr="0051553A">
        <w:rPr>
          <w:rFonts w:ascii="Times New Roman" w:hAnsi="Times New Roman"/>
          <w:sz w:val="28"/>
          <w:szCs w:val="28"/>
          <w:lang w:val="uk-UA"/>
        </w:rPr>
        <w:t xml:space="preserve"> </w:t>
      </w:r>
      <w:r w:rsidRPr="0051553A">
        <w:rPr>
          <w:rFonts w:ascii="Times New Roman" w:hAnsi="Times New Roman"/>
          <w:sz w:val="28"/>
          <w:szCs w:val="28"/>
        </w:rPr>
        <w:t xml:space="preserve"> заходів, пов’язаних із прийманням-переда</w:t>
      </w:r>
      <w:r w:rsidRPr="0051553A">
        <w:rPr>
          <w:rFonts w:ascii="Times New Roman" w:hAnsi="Times New Roman"/>
          <w:sz w:val="28"/>
          <w:szCs w:val="28"/>
          <w:lang w:val="uk-UA"/>
        </w:rPr>
        <w:t>ванням</w:t>
      </w:r>
      <w:r w:rsidRPr="0051553A">
        <w:rPr>
          <w:rFonts w:ascii="Times New Roman" w:hAnsi="Times New Roman"/>
          <w:sz w:val="28"/>
          <w:szCs w:val="28"/>
        </w:rPr>
        <w:t xml:space="preserve"> </w:t>
      </w:r>
      <w:r w:rsidRPr="0051553A">
        <w:rPr>
          <w:rFonts w:ascii="Times New Roman" w:hAnsi="Times New Roman"/>
          <w:sz w:val="28"/>
          <w:szCs w:val="28"/>
          <w:lang w:val="uk-UA"/>
        </w:rPr>
        <w:t xml:space="preserve">зазначеного в додатку </w:t>
      </w:r>
      <w:r w:rsidRPr="0051553A">
        <w:rPr>
          <w:rFonts w:ascii="Times New Roman" w:hAnsi="Times New Roman"/>
          <w:sz w:val="28"/>
          <w:szCs w:val="28"/>
        </w:rPr>
        <w:t xml:space="preserve">майна </w:t>
      </w:r>
      <w:r w:rsidRPr="0051553A">
        <w:rPr>
          <w:rFonts w:ascii="Times New Roman" w:hAnsi="Times New Roman"/>
          <w:sz w:val="28"/>
          <w:szCs w:val="28"/>
          <w:lang w:val="uk-UA"/>
        </w:rPr>
        <w:t xml:space="preserve"> </w:t>
      </w:r>
      <w:r w:rsidRPr="0051553A">
        <w:rPr>
          <w:rFonts w:ascii="Times New Roman" w:hAnsi="Times New Roman"/>
          <w:sz w:val="28"/>
          <w:szCs w:val="28"/>
        </w:rPr>
        <w:t>у порядку, передбаченому чинним законодавством України та зд</w:t>
      </w:r>
      <w:r w:rsidRPr="0051553A">
        <w:rPr>
          <w:rFonts w:ascii="Times New Roman" w:hAnsi="Times New Roman"/>
          <w:sz w:val="28"/>
          <w:szCs w:val="28"/>
          <w:lang w:val="uk-UA"/>
        </w:rPr>
        <w:t>і</w:t>
      </w:r>
      <w:r w:rsidRPr="0051553A">
        <w:rPr>
          <w:rFonts w:ascii="Times New Roman" w:hAnsi="Times New Roman"/>
          <w:sz w:val="28"/>
          <w:szCs w:val="28"/>
        </w:rPr>
        <w:t>йснити державну ре</w:t>
      </w:r>
      <w:r w:rsidRPr="0051553A">
        <w:rPr>
          <w:rFonts w:ascii="Times New Roman" w:hAnsi="Times New Roman"/>
          <w:sz w:val="28"/>
          <w:szCs w:val="28"/>
          <w:lang w:val="uk-UA"/>
        </w:rPr>
        <w:t>є</w:t>
      </w:r>
      <w:r w:rsidRPr="0051553A">
        <w:rPr>
          <w:rFonts w:ascii="Times New Roman" w:hAnsi="Times New Roman"/>
          <w:sz w:val="28"/>
          <w:szCs w:val="28"/>
        </w:rPr>
        <w:t>страц</w:t>
      </w:r>
      <w:r w:rsidRPr="0051553A">
        <w:rPr>
          <w:rFonts w:ascii="Times New Roman" w:hAnsi="Times New Roman"/>
          <w:sz w:val="28"/>
          <w:szCs w:val="28"/>
          <w:lang w:val="uk-UA"/>
        </w:rPr>
        <w:t>і</w:t>
      </w:r>
      <w:r w:rsidRPr="0051553A">
        <w:rPr>
          <w:rFonts w:ascii="Times New Roman" w:hAnsi="Times New Roman"/>
          <w:sz w:val="28"/>
          <w:szCs w:val="28"/>
        </w:rPr>
        <w:t>ю речового права оперативного управл</w:t>
      </w:r>
      <w:r w:rsidRPr="0051553A">
        <w:rPr>
          <w:rFonts w:ascii="Times New Roman" w:hAnsi="Times New Roman"/>
          <w:sz w:val="28"/>
          <w:szCs w:val="28"/>
          <w:lang w:val="uk-UA"/>
        </w:rPr>
        <w:t>і</w:t>
      </w:r>
      <w:r w:rsidRPr="0051553A">
        <w:rPr>
          <w:rFonts w:ascii="Times New Roman" w:hAnsi="Times New Roman"/>
          <w:sz w:val="28"/>
          <w:szCs w:val="28"/>
        </w:rPr>
        <w:t>ння нерухомого майна.</w:t>
      </w:r>
    </w:p>
    <w:p w:rsidR="00872F0B" w:rsidRPr="0051553A" w:rsidRDefault="00872F0B" w:rsidP="008267C2">
      <w:pPr>
        <w:tabs>
          <w:tab w:val="left" w:pos="1134"/>
        </w:tabs>
        <w:spacing w:after="0" w:line="240" w:lineRule="auto"/>
        <w:ind w:firstLine="567"/>
        <w:jc w:val="both"/>
        <w:rPr>
          <w:rFonts w:ascii="Times New Roman" w:hAnsi="Times New Roman"/>
          <w:sz w:val="28"/>
          <w:szCs w:val="28"/>
        </w:rPr>
      </w:pPr>
    </w:p>
    <w:p w:rsidR="00872F0B" w:rsidRPr="0051553A" w:rsidRDefault="00872F0B" w:rsidP="008267C2">
      <w:pPr>
        <w:tabs>
          <w:tab w:val="left" w:pos="180"/>
          <w:tab w:val="left" w:pos="1134"/>
          <w:tab w:val="left" w:pos="1418"/>
        </w:tabs>
        <w:spacing w:line="240" w:lineRule="auto"/>
        <w:jc w:val="both"/>
        <w:rPr>
          <w:rFonts w:ascii="Times New Roman" w:hAnsi="Times New Roman"/>
          <w:sz w:val="28"/>
          <w:szCs w:val="28"/>
        </w:rPr>
      </w:pPr>
      <w:r w:rsidRPr="0051553A">
        <w:rPr>
          <w:rFonts w:ascii="Times New Roman" w:hAnsi="Times New Roman"/>
          <w:sz w:val="28"/>
          <w:szCs w:val="28"/>
          <w:lang w:val="uk-UA"/>
        </w:rPr>
        <w:tab/>
        <w:t xml:space="preserve">      5. Відповідальність за виконання рішення покласти на заступника міського голови з питань діяльності виконавчих органів міської ради Володимира РЯБЧЕНКА.</w:t>
      </w:r>
    </w:p>
    <w:p w:rsidR="00872F0B" w:rsidRPr="0051553A" w:rsidRDefault="00872F0B" w:rsidP="008267C2">
      <w:pPr>
        <w:tabs>
          <w:tab w:val="left" w:pos="0"/>
          <w:tab w:val="left" w:pos="1134"/>
        </w:tabs>
        <w:spacing w:line="240" w:lineRule="auto"/>
        <w:jc w:val="both"/>
        <w:rPr>
          <w:rFonts w:ascii="Times New Roman" w:hAnsi="Times New Roman"/>
          <w:sz w:val="28"/>
          <w:szCs w:val="28"/>
        </w:rPr>
      </w:pPr>
      <w:r w:rsidRPr="0051553A">
        <w:rPr>
          <w:rFonts w:ascii="Times New Roman" w:hAnsi="Times New Roman"/>
          <w:sz w:val="28"/>
          <w:szCs w:val="28"/>
          <w:lang w:val="uk-UA"/>
        </w:rPr>
        <w:t xml:space="preserve">         6. </w:t>
      </w:r>
      <w:r w:rsidRPr="0051553A">
        <w:rPr>
          <w:rFonts w:ascii="Times New Roman" w:hAnsi="Times New Roman"/>
          <w:sz w:val="28"/>
          <w:szCs w:val="28"/>
        </w:rPr>
        <w:t xml:space="preserve">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872F0B" w:rsidRPr="0051553A" w:rsidRDefault="00872F0B" w:rsidP="008267C2">
      <w:pPr>
        <w:tabs>
          <w:tab w:val="left" w:pos="180"/>
          <w:tab w:val="left" w:pos="1134"/>
        </w:tabs>
        <w:spacing w:line="240" w:lineRule="auto"/>
        <w:jc w:val="both"/>
        <w:rPr>
          <w:rFonts w:ascii="Times New Roman" w:hAnsi="Times New Roman"/>
          <w:sz w:val="28"/>
          <w:szCs w:val="28"/>
        </w:rPr>
      </w:pPr>
    </w:p>
    <w:p w:rsidR="00872F0B" w:rsidRPr="0051553A" w:rsidRDefault="00872F0B" w:rsidP="00736BC9">
      <w:pPr>
        <w:spacing w:after="0" w:line="240" w:lineRule="auto"/>
        <w:jc w:val="both"/>
        <w:rPr>
          <w:rFonts w:ascii="Times New Roman" w:hAnsi="Times New Roman"/>
          <w:sz w:val="28"/>
          <w:szCs w:val="28"/>
          <w:lang w:val="uk-UA"/>
        </w:rPr>
      </w:pPr>
    </w:p>
    <w:p w:rsidR="00872F0B" w:rsidRPr="0051553A" w:rsidRDefault="00872F0B" w:rsidP="00736BC9">
      <w:pPr>
        <w:spacing w:after="0" w:line="240" w:lineRule="auto"/>
        <w:jc w:val="both"/>
        <w:rPr>
          <w:rFonts w:ascii="Times New Roman" w:hAnsi="Times New Roman"/>
          <w:sz w:val="28"/>
          <w:szCs w:val="28"/>
          <w:lang w:val="uk-UA"/>
        </w:rPr>
      </w:pPr>
      <w:r w:rsidRPr="0051553A">
        <w:rPr>
          <w:rFonts w:ascii="Times New Roman" w:hAnsi="Times New Roman"/>
          <w:sz w:val="28"/>
          <w:szCs w:val="28"/>
          <w:lang w:val="uk-UA"/>
        </w:rPr>
        <w:t>Міський голова                                                                             Олег ДЕМЧЕНКО</w:t>
      </w:r>
    </w:p>
    <w:p w:rsidR="00872F0B" w:rsidRPr="0051553A" w:rsidRDefault="00872F0B" w:rsidP="00736BC9">
      <w:pPr>
        <w:spacing w:after="0" w:line="240" w:lineRule="auto"/>
        <w:ind w:left="-851" w:firstLine="284"/>
        <w:jc w:val="both"/>
        <w:rPr>
          <w:rFonts w:ascii="Times New Roman" w:hAnsi="Times New Roman"/>
          <w:sz w:val="28"/>
          <w:szCs w:val="28"/>
        </w:rPr>
      </w:pPr>
      <w:r w:rsidRPr="0051553A">
        <w:rPr>
          <w:rFonts w:ascii="Times New Roman" w:hAnsi="Times New Roman"/>
          <w:sz w:val="28"/>
          <w:szCs w:val="28"/>
        </w:rPr>
        <w:t xml:space="preserve">    </w:t>
      </w:r>
    </w:p>
    <w:p w:rsidR="00872F0B" w:rsidRPr="0051553A" w:rsidRDefault="00872F0B" w:rsidP="00736BC9">
      <w:pPr>
        <w:spacing w:after="0" w:line="240" w:lineRule="auto"/>
        <w:ind w:left="-851" w:firstLine="284"/>
        <w:rPr>
          <w:rFonts w:ascii="Times New Roman" w:hAnsi="Times New Roman"/>
          <w:sz w:val="28"/>
          <w:szCs w:val="28"/>
        </w:rPr>
      </w:pPr>
      <w:r w:rsidRPr="0051553A">
        <w:rPr>
          <w:rFonts w:ascii="Times New Roman" w:hAnsi="Times New Roman"/>
          <w:sz w:val="28"/>
          <w:szCs w:val="28"/>
        </w:rPr>
        <w:t xml:space="preserve">  </w:t>
      </w:r>
    </w:p>
    <w:p w:rsidR="00872F0B" w:rsidRPr="0051553A" w:rsidRDefault="00872F0B" w:rsidP="00736BC9">
      <w:pPr>
        <w:spacing w:after="0" w:line="240" w:lineRule="auto"/>
        <w:ind w:left="-851" w:firstLine="284"/>
        <w:rPr>
          <w:rFonts w:ascii="Times New Roman" w:hAnsi="Times New Roman"/>
          <w:sz w:val="24"/>
          <w:szCs w:val="24"/>
        </w:rPr>
      </w:pPr>
      <w:r w:rsidRPr="0051553A">
        <w:rPr>
          <w:rFonts w:ascii="Times New Roman" w:hAnsi="Times New Roman"/>
          <w:sz w:val="24"/>
          <w:szCs w:val="24"/>
        </w:rPr>
        <w:t xml:space="preserve">   </w:t>
      </w:r>
      <w:r w:rsidRPr="0051553A">
        <w:rPr>
          <w:rFonts w:ascii="Times New Roman" w:hAnsi="Times New Roman"/>
          <w:sz w:val="24"/>
          <w:szCs w:val="24"/>
          <w:lang w:val="uk-UA"/>
        </w:rPr>
        <w:t xml:space="preserve">  </w:t>
      </w:r>
      <w:r w:rsidRPr="0051553A">
        <w:rPr>
          <w:rFonts w:ascii="Times New Roman" w:hAnsi="Times New Roman"/>
          <w:sz w:val="24"/>
          <w:szCs w:val="24"/>
        </w:rPr>
        <w:t xml:space="preserve">    </w:t>
      </w:r>
    </w:p>
    <w:p w:rsidR="00872F0B" w:rsidRPr="0051553A" w:rsidRDefault="00872F0B" w:rsidP="00736BC9">
      <w:pPr>
        <w:spacing w:after="0" w:line="240" w:lineRule="auto"/>
        <w:ind w:left="-851" w:firstLine="284"/>
        <w:jc w:val="center"/>
        <w:rPr>
          <w:rFonts w:ascii="Times New Roman" w:hAnsi="Times New Roman"/>
          <w:sz w:val="28"/>
          <w:szCs w:val="28"/>
          <w:lang w:val="uk-UA"/>
        </w:rPr>
      </w:pPr>
    </w:p>
    <w:p w:rsidR="00872F0B" w:rsidRPr="0051553A" w:rsidRDefault="00872F0B" w:rsidP="00736BC9">
      <w:pPr>
        <w:spacing w:after="0" w:line="240" w:lineRule="auto"/>
        <w:ind w:left="-851" w:firstLine="284"/>
        <w:jc w:val="center"/>
        <w:rPr>
          <w:rFonts w:ascii="Times New Roman" w:hAnsi="Times New Roman"/>
          <w:sz w:val="28"/>
          <w:szCs w:val="28"/>
          <w:lang w:val="uk-UA"/>
        </w:rPr>
      </w:pPr>
    </w:p>
    <w:p w:rsidR="00872F0B" w:rsidRPr="0051553A" w:rsidRDefault="00872F0B" w:rsidP="00736BC9">
      <w:pPr>
        <w:rPr>
          <w:sz w:val="28"/>
          <w:szCs w:val="28"/>
          <w:lang w:val="uk-UA"/>
        </w:rPr>
      </w:pPr>
    </w:p>
    <w:p w:rsidR="00872F0B" w:rsidRPr="0051553A" w:rsidRDefault="00872F0B" w:rsidP="00736BC9">
      <w:pPr>
        <w:rPr>
          <w:sz w:val="28"/>
          <w:szCs w:val="28"/>
          <w:lang w:val="uk-UA"/>
        </w:rPr>
      </w:pPr>
    </w:p>
    <w:p w:rsidR="00872F0B" w:rsidRDefault="00872F0B" w:rsidP="00736BC9">
      <w:pPr>
        <w:rPr>
          <w:lang w:val="uk-UA"/>
        </w:rPr>
      </w:pPr>
    </w:p>
    <w:p w:rsidR="00872F0B" w:rsidRDefault="00872F0B" w:rsidP="00736BC9">
      <w:pPr>
        <w:rPr>
          <w:lang w:val="uk-UA"/>
        </w:rPr>
      </w:pPr>
    </w:p>
    <w:p w:rsidR="00872F0B" w:rsidRDefault="00872F0B" w:rsidP="00736BC9">
      <w:pPr>
        <w:rPr>
          <w:lang w:val="uk-UA"/>
        </w:rPr>
      </w:pPr>
    </w:p>
    <w:p w:rsidR="00872F0B" w:rsidRDefault="00872F0B" w:rsidP="00736BC9">
      <w:pPr>
        <w:rPr>
          <w:lang w:val="uk-UA"/>
        </w:rPr>
      </w:pPr>
    </w:p>
    <w:p w:rsidR="00872F0B" w:rsidRPr="0051553A" w:rsidRDefault="00872F0B" w:rsidP="002C4273">
      <w:pPr>
        <w:tabs>
          <w:tab w:val="left" w:pos="5535"/>
        </w:tabs>
        <w:spacing w:after="0" w:line="240" w:lineRule="auto"/>
        <w:rPr>
          <w:rFonts w:ascii="Times New Roman" w:hAnsi="Times New Roman"/>
          <w:sz w:val="28"/>
          <w:szCs w:val="28"/>
          <w:lang w:val="uk-UA"/>
        </w:rPr>
      </w:pPr>
      <w:bookmarkStart w:id="0" w:name="_GoBack"/>
      <w:bookmarkEnd w:id="0"/>
      <w:r>
        <w:rPr>
          <w:lang w:val="uk-UA"/>
        </w:rPr>
        <w:t xml:space="preserve"> </w:t>
      </w:r>
      <w:r w:rsidRPr="0051553A">
        <w:rPr>
          <w:lang w:val="uk-UA"/>
        </w:rPr>
        <w:t xml:space="preserve">                                                                              </w:t>
      </w:r>
      <w:r>
        <w:rPr>
          <w:lang w:val="uk-UA"/>
        </w:rPr>
        <w:t xml:space="preserve">                              </w:t>
      </w:r>
      <w:r w:rsidRPr="0051553A">
        <w:rPr>
          <w:lang w:val="uk-UA"/>
        </w:rPr>
        <w:t xml:space="preserve">    </w:t>
      </w:r>
      <w:r>
        <w:rPr>
          <w:lang w:val="uk-UA"/>
        </w:rPr>
        <w:t xml:space="preserve"> </w:t>
      </w:r>
      <w:r w:rsidRPr="0051553A">
        <w:rPr>
          <w:rFonts w:ascii="Times New Roman" w:hAnsi="Times New Roman"/>
          <w:sz w:val="28"/>
          <w:szCs w:val="28"/>
          <w:lang w:val="uk-UA"/>
        </w:rPr>
        <w:t xml:space="preserve">Додаток </w:t>
      </w:r>
    </w:p>
    <w:p w:rsidR="00872F0B" w:rsidRPr="0051553A" w:rsidRDefault="00872F0B" w:rsidP="00985135">
      <w:pPr>
        <w:spacing w:after="0" w:line="240" w:lineRule="auto"/>
        <w:ind w:firstLine="5670"/>
        <w:rPr>
          <w:rFonts w:ascii="Times New Roman" w:hAnsi="Times New Roman"/>
          <w:sz w:val="28"/>
          <w:szCs w:val="28"/>
          <w:lang w:val="uk-UA"/>
        </w:rPr>
      </w:pPr>
      <w:r w:rsidRPr="0051553A">
        <w:rPr>
          <w:rFonts w:ascii="Times New Roman" w:hAnsi="Times New Roman"/>
          <w:sz w:val="28"/>
          <w:szCs w:val="28"/>
          <w:lang w:val="uk-UA"/>
        </w:rPr>
        <w:t>до рішення міської ради</w:t>
      </w:r>
    </w:p>
    <w:p w:rsidR="00872F0B" w:rsidRDefault="00872F0B" w:rsidP="00985135">
      <w:pPr>
        <w:spacing w:after="0" w:line="240" w:lineRule="auto"/>
        <w:ind w:firstLine="5670"/>
        <w:rPr>
          <w:rFonts w:ascii="Times New Roman" w:hAnsi="Times New Roman"/>
          <w:sz w:val="28"/>
          <w:szCs w:val="28"/>
          <w:lang w:val="uk-UA"/>
        </w:rPr>
      </w:pPr>
      <w:r w:rsidRPr="00DE71EF">
        <w:rPr>
          <w:rFonts w:ascii="Times New Roman" w:hAnsi="Times New Roman"/>
          <w:sz w:val="28"/>
          <w:szCs w:val="28"/>
          <w:u w:val="single"/>
          <w:lang w:val="uk-UA"/>
        </w:rPr>
        <w:t>27.10.2022</w:t>
      </w:r>
      <w:r>
        <w:rPr>
          <w:rFonts w:ascii="Times New Roman" w:hAnsi="Times New Roman"/>
          <w:sz w:val="28"/>
          <w:szCs w:val="28"/>
          <w:lang w:val="uk-UA"/>
        </w:rPr>
        <w:t xml:space="preserve"> </w:t>
      </w:r>
      <w:r w:rsidRPr="0051553A">
        <w:rPr>
          <w:rFonts w:ascii="Times New Roman" w:hAnsi="Times New Roman"/>
          <w:sz w:val="28"/>
          <w:szCs w:val="28"/>
          <w:lang w:val="uk-UA"/>
        </w:rPr>
        <w:t xml:space="preserve">№ </w:t>
      </w:r>
      <w:r w:rsidRPr="00DE71EF">
        <w:rPr>
          <w:rFonts w:ascii="Times New Roman" w:hAnsi="Times New Roman"/>
          <w:sz w:val="28"/>
          <w:szCs w:val="28"/>
          <w:u w:val="single"/>
          <w:lang w:val="uk-UA"/>
        </w:rPr>
        <w:t>28</w:t>
      </w:r>
    </w:p>
    <w:p w:rsidR="00872F0B" w:rsidRPr="0051553A" w:rsidRDefault="00872F0B" w:rsidP="00985135">
      <w:pPr>
        <w:spacing w:after="0" w:line="240" w:lineRule="auto"/>
        <w:ind w:firstLine="5670"/>
        <w:rPr>
          <w:rFonts w:ascii="Times New Roman" w:hAnsi="Times New Roman"/>
          <w:sz w:val="28"/>
          <w:szCs w:val="28"/>
          <w:lang w:val="uk-UA"/>
        </w:rPr>
      </w:pPr>
    </w:p>
    <w:tbl>
      <w:tblPr>
        <w:tblW w:w="9742" w:type="dxa"/>
        <w:tblInd w:w="74" w:type="dxa"/>
        <w:tblLook w:val="00A0"/>
      </w:tblPr>
      <w:tblGrid>
        <w:gridCol w:w="458"/>
        <w:gridCol w:w="1835"/>
        <w:gridCol w:w="1466"/>
        <w:gridCol w:w="984"/>
        <w:gridCol w:w="1252"/>
        <w:gridCol w:w="1017"/>
        <w:gridCol w:w="1388"/>
        <w:gridCol w:w="1342"/>
      </w:tblGrid>
      <w:tr w:rsidR="00872F0B" w:rsidRPr="006E549C" w:rsidTr="00377D5C">
        <w:trPr>
          <w:trHeight w:val="509"/>
        </w:trPr>
        <w:tc>
          <w:tcPr>
            <w:tcW w:w="458" w:type="dxa"/>
            <w:vMerge w:val="restart"/>
            <w:tcBorders>
              <w:top w:val="single" w:sz="4" w:space="0" w:color="auto"/>
              <w:left w:val="single" w:sz="4" w:space="0" w:color="auto"/>
              <w:bottom w:val="single" w:sz="4" w:space="0" w:color="000000"/>
              <w:right w:val="single" w:sz="4" w:space="0" w:color="auto"/>
            </w:tcBorders>
            <w:vAlign w:val="center"/>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з/п</w:t>
            </w:r>
          </w:p>
        </w:tc>
        <w:tc>
          <w:tcPr>
            <w:tcW w:w="1835" w:type="dxa"/>
            <w:vMerge w:val="restart"/>
            <w:tcBorders>
              <w:top w:val="single" w:sz="4" w:space="0" w:color="auto"/>
              <w:left w:val="single" w:sz="4" w:space="0" w:color="auto"/>
              <w:bottom w:val="single" w:sz="4" w:space="0" w:color="000000"/>
              <w:right w:val="single" w:sz="4" w:space="0" w:color="auto"/>
            </w:tcBorders>
            <w:vAlign w:val="center"/>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Найменування, стисла характеристика та призначення об"єктів</w:t>
            </w:r>
          </w:p>
        </w:tc>
        <w:tc>
          <w:tcPr>
            <w:tcW w:w="1466" w:type="dxa"/>
            <w:vMerge w:val="restart"/>
            <w:tcBorders>
              <w:top w:val="single" w:sz="4" w:space="0" w:color="auto"/>
              <w:left w:val="single" w:sz="4" w:space="0" w:color="auto"/>
              <w:bottom w:val="single" w:sz="4" w:space="0" w:color="000000"/>
              <w:right w:val="single" w:sz="4" w:space="0" w:color="auto"/>
            </w:tcBorders>
            <w:vAlign w:val="center"/>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Рік випуску (будівництва) чи дата придбання (введення в експлуатацію)</w:t>
            </w:r>
          </w:p>
        </w:tc>
        <w:tc>
          <w:tcPr>
            <w:tcW w:w="984" w:type="dxa"/>
            <w:vMerge w:val="restart"/>
            <w:tcBorders>
              <w:top w:val="single" w:sz="4" w:space="0" w:color="auto"/>
              <w:left w:val="single" w:sz="4" w:space="0" w:color="auto"/>
              <w:bottom w:val="single" w:sz="4" w:space="0" w:color="000000"/>
              <w:right w:val="single" w:sz="4" w:space="0" w:color="auto"/>
            </w:tcBorders>
            <w:vAlign w:val="center"/>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Одиниця виміру</w:t>
            </w:r>
          </w:p>
        </w:tc>
        <w:tc>
          <w:tcPr>
            <w:tcW w:w="1252" w:type="dxa"/>
            <w:vMerge w:val="restart"/>
            <w:tcBorders>
              <w:top w:val="single" w:sz="4" w:space="0" w:color="auto"/>
              <w:left w:val="single" w:sz="4" w:space="0" w:color="auto"/>
              <w:bottom w:val="single" w:sz="4" w:space="0" w:color="000000"/>
              <w:right w:val="single" w:sz="4" w:space="0" w:color="auto"/>
            </w:tcBorders>
            <w:vAlign w:val="center"/>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xml:space="preserve">Субрахунки </w:t>
            </w:r>
          </w:p>
        </w:tc>
        <w:tc>
          <w:tcPr>
            <w:tcW w:w="1017" w:type="dxa"/>
            <w:vMerge w:val="restart"/>
            <w:tcBorders>
              <w:top w:val="single" w:sz="4" w:space="0" w:color="auto"/>
              <w:left w:val="single" w:sz="4" w:space="0" w:color="auto"/>
              <w:bottom w:val="single" w:sz="4" w:space="0" w:color="auto"/>
              <w:right w:val="single" w:sz="4" w:space="0" w:color="auto"/>
            </w:tcBorders>
            <w:vAlign w:val="center"/>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Кількість</w:t>
            </w:r>
          </w:p>
        </w:tc>
        <w:tc>
          <w:tcPr>
            <w:tcW w:w="1388" w:type="dxa"/>
            <w:vMerge w:val="restart"/>
            <w:tcBorders>
              <w:top w:val="single" w:sz="4" w:space="0" w:color="auto"/>
              <w:left w:val="single" w:sz="4" w:space="0" w:color="auto"/>
              <w:bottom w:val="single" w:sz="4" w:space="0" w:color="auto"/>
              <w:right w:val="single" w:sz="4" w:space="0" w:color="auto"/>
            </w:tcBorders>
            <w:vAlign w:val="center"/>
          </w:tcPr>
          <w:p w:rsidR="00872F0B"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eastAsia="ru-RU"/>
              </w:rPr>
              <w:t>Первісна (переоцінена) вартість</w:t>
            </w:r>
            <w:r>
              <w:rPr>
                <w:rFonts w:ascii="Times New Roman" w:hAnsi="Times New Roman"/>
                <w:sz w:val="20"/>
                <w:szCs w:val="20"/>
                <w:lang w:val="uk-UA" w:eastAsia="ru-RU"/>
              </w:rPr>
              <w:t xml:space="preserve">, </w:t>
            </w:r>
          </w:p>
          <w:p w:rsidR="00872F0B" w:rsidRPr="00473DB3" w:rsidRDefault="00872F0B" w:rsidP="00985135">
            <w:pPr>
              <w:spacing w:after="0" w:line="240" w:lineRule="auto"/>
              <w:jc w:val="center"/>
              <w:rPr>
                <w:rFonts w:ascii="Times New Roman" w:hAnsi="Times New Roman"/>
                <w:sz w:val="20"/>
                <w:szCs w:val="20"/>
                <w:lang w:val="uk-UA" w:eastAsia="ru-RU"/>
              </w:rPr>
            </w:pPr>
            <w:r>
              <w:rPr>
                <w:rFonts w:ascii="Times New Roman" w:hAnsi="Times New Roman"/>
                <w:sz w:val="20"/>
                <w:szCs w:val="20"/>
                <w:lang w:val="uk-UA" w:eastAsia="ru-RU"/>
              </w:rPr>
              <w:t>грн.</w:t>
            </w:r>
          </w:p>
        </w:tc>
        <w:tc>
          <w:tcPr>
            <w:tcW w:w="1342" w:type="dxa"/>
            <w:vMerge w:val="restart"/>
            <w:tcBorders>
              <w:top w:val="single" w:sz="4" w:space="0" w:color="auto"/>
              <w:left w:val="single" w:sz="4" w:space="0" w:color="auto"/>
              <w:bottom w:val="single" w:sz="4" w:space="0" w:color="auto"/>
              <w:right w:val="single" w:sz="4" w:space="0" w:color="auto"/>
            </w:tcBorders>
            <w:vAlign w:val="center"/>
          </w:tcPr>
          <w:p w:rsidR="00872F0B" w:rsidRPr="009C5D49"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С</w:t>
            </w:r>
            <w:r w:rsidRPr="00473DB3">
              <w:rPr>
                <w:rFonts w:ascii="Times New Roman" w:hAnsi="Times New Roman"/>
                <w:sz w:val="20"/>
                <w:szCs w:val="20"/>
                <w:lang w:eastAsia="ru-RU"/>
              </w:rPr>
              <w:t>ума зносу (накопиченої амортизації)</w:t>
            </w:r>
            <w:r>
              <w:rPr>
                <w:rFonts w:ascii="Times New Roman" w:hAnsi="Times New Roman"/>
                <w:sz w:val="20"/>
                <w:szCs w:val="20"/>
                <w:lang w:val="uk-UA" w:eastAsia="ru-RU"/>
              </w:rPr>
              <w:t>, грн.</w:t>
            </w:r>
          </w:p>
        </w:tc>
      </w:tr>
      <w:tr w:rsidR="00872F0B" w:rsidRPr="006E549C" w:rsidTr="00377D5C">
        <w:trPr>
          <w:trHeight w:val="509"/>
        </w:trPr>
        <w:tc>
          <w:tcPr>
            <w:tcW w:w="458" w:type="dxa"/>
            <w:vMerge/>
            <w:tcBorders>
              <w:top w:val="single" w:sz="4" w:space="0" w:color="auto"/>
              <w:left w:val="single" w:sz="4" w:space="0" w:color="auto"/>
              <w:bottom w:val="single" w:sz="4" w:space="0" w:color="000000"/>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c>
          <w:tcPr>
            <w:tcW w:w="1835" w:type="dxa"/>
            <w:vMerge/>
            <w:tcBorders>
              <w:top w:val="single" w:sz="4" w:space="0" w:color="auto"/>
              <w:left w:val="single" w:sz="4" w:space="0" w:color="auto"/>
              <w:bottom w:val="single" w:sz="4" w:space="0" w:color="000000"/>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c>
          <w:tcPr>
            <w:tcW w:w="1466" w:type="dxa"/>
            <w:vMerge/>
            <w:tcBorders>
              <w:top w:val="single" w:sz="4" w:space="0" w:color="auto"/>
              <w:left w:val="single" w:sz="4" w:space="0" w:color="auto"/>
              <w:bottom w:val="single" w:sz="4" w:space="0" w:color="000000"/>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c>
          <w:tcPr>
            <w:tcW w:w="984" w:type="dxa"/>
            <w:vMerge/>
            <w:tcBorders>
              <w:top w:val="single" w:sz="4" w:space="0" w:color="auto"/>
              <w:left w:val="single" w:sz="4" w:space="0" w:color="auto"/>
              <w:bottom w:val="single" w:sz="4" w:space="0" w:color="000000"/>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c>
          <w:tcPr>
            <w:tcW w:w="1252" w:type="dxa"/>
            <w:vMerge/>
            <w:tcBorders>
              <w:top w:val="single" w:sz="4" w:space="0" w:color="auto"/>
              <w:left w:val="single" w:sz="4" w:space="0" w:color="auto"/>
              <w:bottom w:val="single" w:sz="4" w:space="0" w:color="000000"/>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c>
          <w:tcPr>
            <w:tcW w:w="1017" w:type="dxa"/>
            <w:vMerge/>
            <w:tcBorders>
              <w:top w:val="single" w:sz="4" w:space="0" w:color="auto"/>
              <w:left w:val="single" w:sz="4" w:space="0" w:color="auto"/>
              <w:bottom w:val="single" w:sz="4" w:space="0" w:color="auto"/>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c>
          <w:tcPr>
            <w:tcW w:w="1388" w:type="dxa"/>
            <w:vMerge/>
            <w:tcBorders>
              <w:top w:val="single" w:sz="4" w:space="0" w:color="auto"/>
              <w:left w:val="single" w:sz="4" w:space="0" w:color="auto"/>
              <w:bottom w:val="single" w:sz="4" w:space="0" w:color="auto"/>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c>
          <w:tcPr>
            <w:tcW w:w="1342" w:type="dxa"/>
            <w:vMerge/>
            <w:tcBorders>
              <w:top w:val="single" w:sz="4" w:space="0" w:color="auto"/>
              <w:left w:val="single" w:sz="4" w:space="0" w:color="auto"/>
              <w:bottom w:val="single" w:sz="4" w:space="0" w:color="auto"/>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r>
      <w:tr w:rsidR="00872F0B" w:rsidRPr="006E549C" w:rsidTr="00377D5C">
        <w:trPr>
          <w:trHeight w:val="509"/>
        </w:trPr>
        <w:tc>
          <w:tcPr>
            <w:tcW w:w="458" w:type="dxa"/>
            <w:vMerge/>
            <w:tcBorders>
              <w:top w:val="single" w:sz="4" w:space="0" w:color="auto"/>
              <w:left w:val="single" w:sz="4" w:space="0" w:color="auto"/>
              <w:bottom w:val="single" w:sz="4" w:space="0" w:color="000000"/>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c>
          <w:tcPr>
            <w:tcW w:w="1835" w:type="dxa"/>
            <w:vMerge/>
            <w:tcBorders>
              <w:top w:val="single" w:sz="4" w:space="0" w:color="auto"/>
              <w:left w:val="single" w:sz="4" w:space="0" w:color="auto"/>
              <w:bottom w:val="single" w:sz="4" w:space="0" w:color="000000"/>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c>
          <w:tcPr>
            <w:tcW w:w="1466" w:type="dxa"/>
            <w:vMerge/>
            <w:tcBorders>
              <w:top w:val="single" w:sz="4" w:space="0" w:color="auto"/>
              <w:left w:val="single" w:sz="4" w:space="0" w:color="auto"/>
              <w:bottom w:val="single" w:sz="4" w:space="0" w:color="000000"/>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c>
          <w:tcPr>
            <w:tcW w:w="984" w:type="dxa"/>
            <w:vMerge/>
            <w:tcBorders>
              <w:top w:val="single" w:sz="4" w:space="0" w:color="auto"/>
              <w:left w:val="single" w:sz="4" w:space="0" w:color="auto"/>
              <w:bottom w:val="single" w:sz="4" w:space="0" w:color="000000"/>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c>
          <w:tcPr>
            <w:tcW w:w="1252" w:type="dxa"/>
            <w:vMerge/>
            <w:tcBorders>
              <w:top w:val="single" w:sz="4" w:space="0" w:color="auto"/>
              <w:left w:val="single" w:sz="4" w:space="0" w:color="auto"/>
              <w:bottom w:val="single" w:sz="4" w:space="0" w:color="000000"/>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c>
          <w:tcPr>
            <w:tcW w:w="1017" w:type="dxa"/>
            <w:vMerge/>
            <w:tcBorders>
              <w:top w:val="single" w:sz="4" w:space="0" w:color="auto"/>
              <w:left w:val="single" w:sz="4" w:space="0" w:color="auto"/>
              <w:bottom w:val="single" w:sz="4" w:space="0" w:color="auto"/>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c>
          <w:tcPr>
            <w:tcW w:w="1388" w:type="dxa"/>
            <w:vMerge/>
            <w:tcBorders>
              <w:top w:val="single" w:sz="4" w:space="0" w:color="auto"/>
              <w:left w:val="single" w:sz="4" w:space="0" w:color="auto"/>
              <w:bottom w:val="single" w:sz="4" w:space="0" w:color="auto"/>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c>
          <w:tcPr>
            <w:tcW w:w="1342" w:type="dxa"/>
            <w:vMerge/>
            <w:tcBorders>
              <w:top w:val="single" w:sz="4" w:space="0" w:color="auto"/>
              <w:left w:val="single" w:sz="4" w:space="0" w:color="auto"/>
              <w:bottom w:val="single" w:sz="4" w:space="0" w:color="auto"/>
              <w:right w:val="single" w:sz="4" w:space="0" w:color="auto"/>
            </w:tcBorders>
            <w:vAlign w:val="center"/>
          </w:tcPr>
          <w:p w:rsidR="00872F0B" w:rsidRPr="00473DB3" w:rsidRDefault="00872F0B" w:rsidP="00985135">
            <w:pPr>
              <w:spacing w:after="0" w:line="240" w:lineRule="auto"/>
              <w:rPr>
                <w:rFonts w:ascii="Times New Roman" w:hAnsi="Times New Roman"/>
                <w:sz w:val="20"/>
                <w:szCs w:val="20"/>
                <w:lang w:eastAsia="ru-RU"/>
              </w:rPr>
            </w:pP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2</w:t>
            </w:r>
          </w:p>
        </w:tc>
        <w:tc>
          <w:tcPr>
            <w:tcW w:w="1466"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3</w:t>
            </w:r>
          </w:p>
        </w:tc>
        <w:tc>
          <w:tcPr>
            <w:tcW w:w="984"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4</w:t>
            </w:r>
          </w:p>
        </w:tc>
        <w:tc>
          <w:tcPr>
            <w:tcW w:w="1252"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5</w:t>
            </w:r>
          </w:p>
        </w:tc>
        <w:tc>
          <w:tcPr>
            <w:tcW w:w="1017" w:type="dxa"/>
            <w:tcBorders>
              <w:top w:val="single" w:sz="4" w:space="0" w:color="auto"/>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6</w:t>
            </w:r>
          </w:p>
        </w:tc>
        <w:tc>
          <w:tcPr>
            <w:tcW w:w="1388" w:type="dxa"/>
            <w:tcBorders>
              <w:top w:val="single" w:sz="4" w:space="0" w:color="auto"/>
              <w:left w:val="nil"/>
              <w:bottom w:val="single" w:sz="4" w:space="0" w:color="auto"/>
              <w:right w:val="single" w:sz="4" w:space="0" w:color="auto"/>
            </w:tcBorders>
            <w:vAlign w:val="center"/>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7</w:t>
            </w:r>
          </w:p>
        </w:tc>
        <w:tc>
          <w:tcPr>
            <w:tcW w:w="1342" w:type="dxa"/>
            <w:tcBorders>
              <w:top w:val="single" w:sz="4" w:space="0" w:color="auto"/>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8</w:t>
            </w:r>
          </w:p>
        </w:tc>
      </w:tr>
      <w:tr w:rsidR="00872F0B" w:rsidRPr="006E549C" w:rsidTr="00377D5C">
        <w:trPr>
          <w:trHeight w:val="255"/>
        </w:trPr>
        <w:tc>
          <w:tcPr>
            <w:tcW w:w="9742" w:type="dxa"/>
            <w:gridSpan w:val="8"/>
            <w:tcBorders>
              <w:top w:val="single" w:sz="4" w:space="0" w:color="auto"/>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1013 БУДІВЛІ, СПОРУДИ ТА ПЕРЕДАВАЛЬНІ ПРИСТРОЇ</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w:t>
            </w:r>
          </w:p>
        </w:tc>
        <w:tc>
          <w:tcPr>
            <w:tcW w:w="1835"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 xml:space="preserve">Котельня </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1013</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13785</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8284,00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w:t>
            </w:r>
          </w:p>
        </w:tc>
        <w:tc>
          <w:tcPr>
            <w:tcW w:w="1835"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Огорожа</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1013</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2364</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1941,00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3</w:t>
            </w:r>
          </w:p>
        </w:tc>
        <w:tc>
          <w:tcPr>
            <w:tcW w:w="1835"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Підвал</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1013</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232</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188,00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4</w:t>
            </w:r>
          </w:p>
        </w:tc>
        <w:tc>
          <w:tcPr>
            <w:tcW w:w="1835"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Спортивний майданчик</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1013</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229</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149,00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5</w:t>
            </w:r>
          </w:p>
        </w:tc>
        <w:tc>
          <w:tcPr>
            <w:tcW w:w="1835"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Туалет</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1013</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171</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102,75</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6</w:t>
            </w:r>
          </w:p>
        </w:tc>
        <w:tc>
          <w:tcPr>
            <w:tcW w:w="1835"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Туалет</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1013</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171</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102,75</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7</w:t>
            </w:r>
          </w:p>
        </w:tc>
        <w:tc>
          <w:tcPr>
            <w:tcW w:w="1835"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Учбовий корпус новий</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right"/>
              <w:rPr>
                <w:rFonts w:ascii="Times New Roman" w:hAnsi="Times New Roman"/>
                <w:sz w:val="20"/>
                <w:szCs w:val="20"/>
                <w:lang w:eastAsia="ru-RU"/>
              </w:rPr>
            </w:pPr>
            <w:r w:rsidRPr="00473DB3">
              <w:rPr>
                <w:rFonts w:ascii="Times New Roman" w:hAnsi="Times New Roman"/>
                <w:sz w:val="20"/>
                <w:szCs w:val="20"/>
                <w:lang w:eastAsia="ru-RU"/>
              </w:rPr>
              <w:t>1977</w:t>
            </w: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1013</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140112</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124842,50</w:t>
            </w:r>
          </w:p>
        </w:tc>
      </w:tr>
      <w:tr w:rsidR="00872F0B" w:rsidRPr="006E549C" w:rsidTr="00377D5C">
        <w:trPr>
          <w:trHeight w:val="255"/>
        </w:trPr>
        <w:tc>
          <w:tcPr>
            <w:tcW w:w="2293" w:type="dxa"/>
            <w:gridSpan w:val="2"/>
            <w:tcBorders>
              <w:top w:val="single" w:sz="4" w:space="0" w:color="auto"/>
              <w:left w:val="single" w:sz="4" w:space="0" w:color="auto"/>
              <w:bottom w:val="single" w:sz="4" w:space="0" w:color="auto"/>
              <w:right w:val="single" w:sz="4" w:space="0" w:color="000000"/>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Pr>
                <w:rFonts w:ascii="Times New Roman" w:hAnsi="Times New Roman"/>
                <w:bCs/>
                <w:sz w:val="20"/>
                <w:szCs w:val="20"/>
                <w:lang w:val="uk-UA" w:eastAsia="ru-RU"/>
              </w:rPr>
              <w:t>У</w:t>
            </w:r>
            <w:r w:rsidRPr="00473DB3">
              <w:rPr>
                <w:rFonts w:ascii="Times New Roman" w:hAnsi="Times New Roman"/>
                <w:bCs/>
                <w:sz w:val="20"/>
                <w:szCs w:val="20"/>
                <w:lang w:eastAsia="ru-RU"/>
              </w:rPr>
              <w:t>сього:</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bCs/>
                <w:sz w:val="20"/>
                <w:szCs w:val="20"/>
                <w:lang w:eastAsia="ru-RU"/>
              </w:rPr>
            </w:pPr>
            <w:r w:rsidRPr="00473DB3">
              <w:rPr>
                <w:rFonts w:ascii="Times New Roman" w:hAnsi="Times New Roman"/>
                <w:bCs/>
                <w:sz w:val="20"/>
                <w:szCs w:val="20"/>
                <w:lang w:eastAsia="ru-RU"/>
              </w:rPr>
              <w:t> </w:t>
            </w: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 </w:t>
            </w:r>
          </w:p>
        </w:tc>
        <w:tc>
          <w:tcPr>
            <w:tcW w:w="125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 </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7</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157064</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bCs/>
                <w:sz w:val="20"/>
                <w:szCs w:val="20"/>
                <w:lang w:val="uk-UA" w:eastAsia="ru-RU"/>
              </w:rPr>
            </w:pPr>
            <w:r w:rsidRPr="00473DB3">
              <w:rPr>
                <w:rFonts w:ascii="Times New Roman" w:hAnsi="Times New Roman"/>
                <w:bCs/>
                <w:sz w:val="20"/>
                <w:szCs w:val="20"/>
                <w:lang w:val="uk-UA" w:eastAsia="ru-RU"/>
              </w:rPr>
              <w:t>135610,00</w:t>
            </w:r>
          </w:p>
        </w:tc>
      </w:tr>
      <w:tr w:rsidR="00872F0B" w:rsidRPr="006E549C" w:rsidTr="00377D5C">
        <w:trPr>
          <w:trHeight w:val="255"/>
        </w:trPr>
        <w:tc>
          <w:tcPr>
            <w:tcW w:w="9742" w:type="dxa"/>
            <w:gridSpan w:val="8"/>
            <w:tcBorders>
              <w:top w:val="single" w:sz="4" w:space="0" w:color="auto"/>
              <w:left w:val="single" w:sz="4" w:space="0" w:color="auto"/>
              <w:bottom w:val="single" w:sz="4" w:space="0" w:color="auto"/>
              <w:right w:val="single" w:sz="4" w:space="0" w:color="000000"/>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1014 МАШИНИ ТА ОБЛАДНАННЯ</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8</w:t>
            </w:r>
          </w:p>
        </w:tc>
        <w:tc>
          <w:tcPr>
            <w:tcW w:w="1835" w:type="dxa"/>
            <w:tcBorders>
              <w:top w:val="nil"/>
              <w:left w:val="nil"/>
              <w:bottom w:val="single" w:sz="4" w:space="0" w:color="auto"/>
              <w:right w:val="single" w:sz="4" w:space="0" w:color="auto"/>
            </w:tcBorders>
            <w:shd w:val="clear" w:color="000000" w:fill="FFFFFF"/>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Котел НИИ СТУ-5</w:t>
            </w:r>
          </w:p>
        </w:tc>
        <w:tc>
          <w:tcPr>
            <w:tcW w:w="1466" w:type="dxa"/>
            <w:tcBorders>
              <w:top w:val="nil"/>
              <w:left w:val="nil"/>
              <w:bottom w:val="single" w:sz="4" w:space="0" w:color="auto"/>
              <w:right w:val="single" w:sz="4" w:space="0" w:color="auto"/>
            </w:tcBorders>
            <w:shd w:val="clear" w:color="000000" w:fill="FFFFFF"/>
            <w:noWrap/>
            <w:vAlign w:val="center"/>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single" w:sz="4" w:space="0" w:color="auto"/>
            </w:tcBorders>
            <w:shd w:val="clear" w:color="000000" w:fill="FFFFFF"/>
            <w:noWrap/>
            <w:vAlign w:val="center"/>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nil"/>
              <w:bottom w:val="single" w:sz="4" w:space="0" w:color="auto"/>
              <w:right w:val="single" w:sz="4" w:space="0" w:color="auto"/>
            </w:tcBorders>
            <w:shd w:val="clear" w:color="000000" w:fill="FFFFFF"/>
            <w:noWrap/>
            <w:vAlign w:val="center"/>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1014</w:t>
            </w:r>
          </w:p>
        </w:tc>
        <w:tc>
          <w:tcPr>
            <w:tcW w:w="1017" w:type="dxa"/>
            <w:tcBorders>
              <w:top w:val="nil"/>
              <w:left w:val="nil"/>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xml:space="preserve">1,00  </w:t>
            </w:r>
          </w:p>
        </w:tc>
        <w:tc>
          <w:tcPr>
            <w:tcW w:w="1388" w:type="dxa"/>
            <w:tcBorders>
              <w:top w:val="nil"/>
              <w:left w:val="nil"/>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xml:space="preserve">19 956,00  </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val="uk-UA" w:eastAsia="ru-RU"/>
              </w:rPr>
              <w:t>19956,00</w:t>
            </w:r>
            <w:r w:rsidRPr="00473DB3">
              <w:rPr>
                <w:rFonts w:ascii="Times New Roman" w:hAnsi="Times New Roman"/>
                <w:sz w:val="20"/>
                <w:szCs w:val="20"/>
                <w:lang w:eastAsia="ru-RU"/>
              </w:rPr>
              <w:t> </w:t>
            </w:r>
          </w:p>
        </w:tc>
      </w:tr>
      <w:tr w:rsidR="00872F0B" w:rsidRPr="006E549C" w:rsidTr="00377D5C">
        <w:trPr>
          <w:trHeight w:val="255"/>
        </w:trPr>
        <w:tc>
          <w:tcPr>
            <w:tcW w:w="2293" w:type="dxa"/>
            <w:gridSpan w:val="2"/>
            <w:tcBorders>
              <w:top w:val="single" w:sz="4" w:space="0" w:color="auto"/>
              <w:left w:val="single" w:sz="4" w:space="0" w:color="auto"/>
              <w:bottom w:val="single" w:sz="4" w:space="0" w:color="auto"/>
              <w:right w:val="single" w:sz="4" w:space="0" w:color="000000"/>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9C5D49">
              <w:rPr>
                <w:rFonts w:ascii="Times New Roman" w:hAnsi="Times New Roman"/>
                <w:bCs/>
                <w:sz w:val="20"/>
                <w:szCs w:val="20"/>
                <w:lang w:eastAsia="ru-RU"/>
              </w:rPr>
              <w:t>Усього:</w:t>
            </w:r>
          </w:p>
        </w:tc>
        <w:tc>
          <w:tcPr>
            <w:tcW w:w="1466" w:type="dxa"/>
            <w:tcBorders>
              <w:top w:val="nil"/>
              <w:left w:val="nil"/>
              <w:bottom w:val="single" w:sz="4" w:space="0" w:color="auto"/>
              <w:right w:val="single" w:sz="4" w:space="0" w:color="auto"/>
            </w:tcBorders>
            <w:shd w:val="clear" w:color="000000" w:fill="FFFFFF"/>
            <w:noWrap/>
            <w:vAlign w:val="center"/>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 </w:t>
            </w:r>
          </w:p>
        </w:tc>
        <w:tc>
          <w:tcPr>
            <w:tcW w:w="984" w:type="dxa"/>
            <w:tcBorders>
              <w:top w:val="nil"/>
              <w:left w:val="nil"/>
              <w:bottom w:val="single" w:sz="4" w:space="0" w:color="auto"/>
              <w:right w:val="single" w:sz="4" w:space="0" w:color="auto"/>
            </w:tcBorders>
            <w:shd w:val="clear" w:color="000000" w:fill="FFFFFF"/>
            <w:noWrap/>
            <w:vAlign w:val="center"/>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 </w:t>
            </w:r>
          </w:p>
        </w:tc>
        <w:tc>
          <w:tcPr>
            <w:tcW w:w="1252" w:type="dxa"/>
            <w:tcBorders>
              <w:top w:val="nil"/>
              <w:left w:val="nil"/>
              <w:bottom w:val="single" w:sz="4" w:space="0" w:color="auto"/>
              <w:right w:val="single" w:sz="4" w:space="0" w:color="auto"/>
            </w:tcBorders>
            <w:shd w:val="clear" w:color="000000" w:fill="FFFFFF"/>
            <w:noWrap/>
            <w:vAlign w:val="center"/>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 </w:t>
            </w:r>
          </w:p>
        </w:tc>
        <w:tc>
          <w:tcPr>
            <w:tcW w:w="1017" w:type="dxa"/>
            <w:tcBorders>
              <w:top w:val="nil"/>
              <w:left w:val="nil"/>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 xml:space="preserve">1,00  </w:t>
            </w:r>
          </w:p>
        </w:tc>
        <w:tc>
          <w:tcPr>
            <w:tcW w:w="1388" w:type="dxa"/>
            <w:tcBorders>
              <w:top w:val="nil"/>
              <w:left w:val="nil"/>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 xml:space="preserve">19 956,00  </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val="uk-UA" w:eastAsia="ru-RU"/>
              </w:rPr>
              <w:t>19956,00</w:t>
            </w:r>
            <w:r w:rsidRPr="00473DB3">
              <w:rPr>
                <w:rFonts w:ascii="Times New Roman" w:hAnsi="Times New Roman"/>
                <w:bCs/>
                <w:sz w:val="20"/>
                <w:szCs w:val="20"/>
                <w:lang w:eastAsia="ru-RU"/>
              </w:rPr>
              <w:t> </w:t>
            </w:r>
          </w:p>
        </w:tc>
      </w:tr>
      <w:tr w:rsidR="00872F0B" w:rsidRPr="006E549C" w:rsidTr="00377D5C">
        <w:trPr>
          <w:trHeight w:val="300"/>
        </w:trPr>
        <w:tc>
          <w:tcPr>
            <w:tcW w:w="9742" w:type="dxa"/>
            <w:gridSpan w:val="8"/>
            <w:tcBorders>
              <w:top w:val="single" w:sz="4" w:space="0" w:color="auto"/>
              <w:left w:val="single" w:sz="4" w:space="0" w:color="auto"/>
              <w:bottom w:val="single" w:sz="4" w:space="0" w:color="auto"/>
              <w:right w:val="single" w:sz="4" w:space="0" w:color="000000"/>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1017 ТВАРИНИ ТА ЗЕЛЕНІ НАСАДЖЕННЯ</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9</w:t>
            </w:r>
          </w:p>
        </w:tc>
        <w:tc>
          <w:tcPr>
            <w:tcW w:w="1835" w:type="dxa"/>
            <w:tcBorders>
              <w:top w:val="nil"/>
              <w:left w:val="nil"/>
              <w:bottom w:val="single" w:sz="4" w:space="0" w:color="auto"/>
              <w:right w:val="single" w:sz="4" w:space="0" w:color="auto"/>
            </w:tcBorders>
            <w:shd w:val="clear" w:color="000000" w:fill="FFFFFF"/>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Абрикоса</w:t>
            </w:r>
          </w:p>
        </w:tc>
        <w:tc>
          <w:tcPr>
            <w:tcW w:w="1466" w:type="dxa"/>
            <w:tcBorders>
              <w:top w:val="nil"/>
              <w:left w:val="nil"/>
              <w:bottom w:val="single" w:sz="4" w:space="0" w:color="auto"/>
              <w:right w:val="nil"/>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single" w:sz="4" w:space="0" w:color="auto"/>
              <w:bottom w:val="single" w:sz="4" w:space="0" w:color="auto"/>
              <w:right w:val="nil"/>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single" w:sz="4" w:space="0" w:color="auto"/>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1017</w:t>
            </w:r>
          </w:p>
        </w:tc>
        <w:tc>
          <w:tcPr>
            <w:tcW w:w="1017" w:type="dxa"/>
            <w:tcBorders>
              <w:top w:val="nil"/>
              <w:left w:val="nil"/>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4</w:t>
            </w:r>
          </w:p>
        </w:tc>
        <w:tc>
          <w:tcPr>
            <w:tcW w:w="1388" w:type="dxa"/>
            <w:tcBorders>
              <w:top w:val="nil"/>
              <w:left w:val="nil"/>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xml:space="preserve">20,00  </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val="uk-UA" w:eastAsia="ru-RU"/>
              </w:rPr>
              <w:t>1,40</w:t>
            </w:r>
            <w:r w:rsidRPr="00473DB3">
              <w:rPr>
                <w:rFonts w:ascii="Times New Roman" w:hAnsi="Times New Roman"/>
                <w:sz w:val="20"/>
                <w:szCs w:val="20"/>
                <w:lang w:eastAsia="ru-RU"/>
              </w:rPr>
              <w:t> </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Акація</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nil"/>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single" w:sz="4" w:space="0" w:color="auto"/>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1017</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24</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xml:space="preserve">120,00  </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val="uk-UA" w:eastAsia="ru-RU"/>
              </w:rPr>
              <w:t>8,40</w:t>
            </w:r>
            <w:r w:rsidRPr="00473DB3">
              <w:rPr>
                <w:rFonts w:ascii="Times New Roman" w:hAnsi="Times New Roman"/>
                <w:sz w:val="20"/>
                <w:szCs w:val="20"/>
                <w:lang w:eastAsia="ru-RU"/>
              </w:rPr>
              <w:t> </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11</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Вишня</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nil"/>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single" w:sz="4" w:space="0" w:color="auto"/>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1017</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15</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xml:space="preserve">150,00  </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val="uk-UA" w:eastAsia="ru-RU"/>
              </w:rPr>
              <w:t>10,50</w:t>
            </w:r>
            <w:r w:rsidRPr="00473DB3">
              <w:rPr>
                <w:rFonts w:ascii="Times New Roman" w:hAnsi="Times New Roman"/>
                <w:sz w:val="20"/>
                <w:szCs w:val="20"/>
                <w:lang w:eastAsia="ru-RU"/>
              </w:rPr>
              <w:t> </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12</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Горіх</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nil"/>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single" w:sz="4" w:space="0" w:color="auto"/>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1017</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12</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xml:space="preserve">180,00  </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val="uk-UA" w:eastAsia="ru-RU"/>
              </w:rPr>
              <w:t>12,60</w:t>
            </w:r>
            <w:r w:rsidRPr="00473DB3">
              <w:rPr>
                <w:rFonts w:ascii="Times New Roman" w:hAnsi="Times New Roman"/>
                <w:sz w:val="20"/>
                <w:szCs w:val="20"/>
                <w:lang w:eastAsia="ru-RU"/>
              </w:rPr>
              <w:t> </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13</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Груша</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nil"/>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single" w:sz="4" w:space="0" w:color="auto"/>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1017</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xml:space="preserve">20,00  </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val="uk-UA" w:eastAsia="ru-RU"/>
              </w:rPr>
              <w:t>1,40</w:t>
            </w:r>
            <w:r w:rsidRPr="00473DB3">
              <w:rPr>
                <w:rFonts w:ascii="Times New Roman" w:hAnsi="Times New Roman"/>
                <w:sz w:val="20"/>
                <w:szCs w:val="20"/>
                <w:lang w:eastAsia="ru-RU"/>
              </w:rPr>
              <w:t> </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14</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Клен</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nil"/>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single" w:sz="4" w:space="0" w:color="auto"/>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1017</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42</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xml:space="preserve">1 050,00  </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val="uk-UA" w:eastAsia="ru-RU"/>
              </w:rPr>
              <w:t>73,50</w:t>
            </w:r>
            <w:r w:rsidRPr="00473DB3">
              <w:rPr>
                <w:rFonts w:ascii="Times New Roman" w:hAnsi="Times New Roman"/>
                <w:sz w:val="20"/>
                <w:szCs w:val="20"/>
                <w:lang w:eastAsia="ru-RU"/>
              </w:rPr>
              <w:t> </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15</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Слива</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nil"/>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single" w:sz="4" w:space="0" w:color="auto"/>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1017</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28</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xml:space="preserve">140,00  </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val="uk-UA" w:eastAsia="ru-RU"/>
              </w:rPr>
              <w:t>9,80</w:t>
            </w:r>
            <w:r w:rsidRPr="00473DB3">
              <w:rPr>
                <w:rFonts w:ascii="Times New Roman" w:hAnsi="Times New Roman"/>
                <w:sz w:val="20"/>
                <w:szCs w:val="20"/>
                <w:lang w:eastAsia="ru-RU"/>
              </w:rPr>
              <w:t> </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16</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Сосна</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nil"/>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single" w:sz="4" w:space="0" w:color="auto"/>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1017</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8</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xml:space="preserve">120,00  </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val="uk-UA" w:eastAsia="ru-RU"/>
              </w:rPr>
              <w:t>8,40</w:t>
            </w:r>
            <w:r w:rsidRPr="00473DB3">
              <w:rPr>
                <w:rFonts w:ascii="Times New Roman" w:hAnsi="Times New Roman"/>
                <w:sz w:val="20"/>
                <w:szCs w:val="20"/>
                <w:lang w:eastAsia="ru-RU"/>
              </w:rPr>
              <w:t> </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17</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Туя</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nil"/>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single" w:sz="4" w:space="0" w:color="auto"/>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1017</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4</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xml:space="preserve">80,00  </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val="uk-UA" w:eastAsia="ru-RU"/>
              </w:rPr>
              <w:t>5,60</w:t>
            </w:r>
            <w:r w:rsidRPr="00473DB3">
              <w:rPr>
                <w:rFonts w:ascii="Times New Roman" w:hAnsi="Times New Roman"/>
                <w:sz w:val="20"/>
                <w:szCs w:val="20"/>
                <w:lang w:eastAsia="ru-RU"/>
              </w:rPr>
              <w:t> </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18</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Черешня</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nil"/>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single" w:sz="4" w:space="0" w:color="auto"/>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1017</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20</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xml:space="preserve">200,00  </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val="uk-UA" w:eastAsia="ru-RU"/>
              </w:rPr>
              <w:t>14,00</w:t>
            </w:r>
            <w:r w:rsidRPr="00473DB3">
              <w:rPr>
                <w:rFonts w:ascii="Times New Roman" w:hAnsi="Times New Roman"/>
                <w:sz w:val="20"/>
                <w:szCs w:val="20"/>
                <w:lang w:eastAsia="ru-RU"/>
              </w:rPr>
              <w:t> </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19</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Шовковиця</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nil"/>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single" w:sz="4" w:space="0" w:color="auto"/>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1017</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7</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xml:space="preserve">70,00  </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val="uk-UA" w:eastAsia="ru-RU"/>
              </w:rPr>
              <w:t>4,90</w:t>
            </w:r>
            <w:r w:rsidRPr="00473DB3">
              <w:rPr>
                <w:rFonts w:ascii="Times New Roman" w:hAnsi="Times New Roman"/>
                <w:sz w:val="20"/>
                <w:szCs w:val="20"/>
                <w:lang w:eastAsia="ru-RU"/>
              </w:rPr>
              <w:t> </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20</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Яблуня</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nil"/>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single" w:sz="4" w:space="0" w:color="auto"/>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1017</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21</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xml:space="preserve">210,00  </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val="uk-UA" w:eastAsia="ru-RU"/>
              </w:rPr>
              <w:t>14,7</w:t>
            </w:r>
            <w:r w:rsidRPr="00473DB3">
              <w:rPr>
                <w:rFonts w:ascii="Times New Roman" w:hAnsi="Times New Roman"/>
                <w:sz w:val="20"/>
                <w:szCs w:val="20"/>
                <w:lang w:eastAsia="ru-RU"/>
              </w:rPr>
              <w:t> </w:t>
            </w:r>
          </w:p>
        </w:tc>
      </w:tr>
      <w:tr w:rsidR="00872F0B" w:rsidRPr="006E549C" w:rsidTr="00377D5C">
        <w:trPr>
          <w:trHeight w:val="308"/>
        </w:trPr>
        <w:tc>
          <w:tcPr>
            <w:tcW w:w="2293" w:type="dxa"/>
            <w:gridSpan w:val="2"/>
            <w:tcBorders>
              <w:top w:val="single" w:sz="4" w:space="0" w:color="auto"/>
              <w:left w:val="single" w:sz="4" w:space="0" w:color="auto"/>
              <w:bottom w:val="single" w:sz="4" w:space="0" w:color="auto"/>
              <w:right w:val="single" w:sz="4" w:space="0" w:color="000000"/>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9C5D49">
              <w:rPr>
                <w:rFonts w:ascii="Times New Roman" w:hAnsi="Times New Roman"/>
                <w:bCs/>
                <w:sz w:val="20"/>
                <w:szCs w:val="20"/>
                <w:lang w:eastAsia="ru-RU"/>
              </w:rPr>
              <w:t>Усього:</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 </w:t>
            </w:r>
          </w:p>
        </w:tc>
        <w:tc>
          <w:tcPr>
            <w:tcW w:w="984" w:type="dxa"/>
            <w:tcBorders>
              <w:top w:val="nil"/>
              <w:left w:val="nil"/>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 </w:t>
            </w:r>
          </w:p>
        </w:tc>
        <w:tc>
          <w:tcPr>
            <w:tcW w:w="1252" w:type="dxa"/>
            <w:tcBorders>
              <w:top w:val="nil"/>
              <w:left w:val="nil"/>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 </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187</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 xml:space="preserve">2 360,00  </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val="uk-UA" w:eastAsia="ru-RU"/>
              </w:rPr>
              <w:t>165,20</w:t>
            </w:r>
            <w:r w:rsidRPr="00473DB3">
              <w:rPr>
                <w:rFonts w:ascii="Times New Roman" w:hAnsi="Times New Roman"/>
                <w:bCs/>
                <w:sz w:val="20"/>
                <w:szCs w:val="20"/>
                <w:lang w:eastAsia="ru-RU"/>
              </w:rPr>
              <w:t> </w:t>
            </w:r>
          </w:p>
        </w:tc>
      </w:tr>
      <w:tr w:rsidR="00872F0B" w:rsidRPr="006E549C" w:rsidTr="00377D5C">
        <w:trPr>
          <w:trHeight w:val="300"/>
        </w:trPr>
        <w:tc>
          <w:tcPr>
            <w:tcW w:w="9742" w:type="dxa"/>
            <w:gridSpan w:val="8"/>
            <w:tcBorders>
              <w:top w:val="single" w:sz="4" w:space="0" w:color="auto"/>
              <w:left w:val="single" w:sz="4" w:space="0" w:color="auto"/>
              <w:bottom w:val="single" w:sz="4" w:space="0" w:color="auto"/>
              <w:right w:val="single" w:sz="4" w:space="0" w:color="000000"/>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1113 МАЛОЦІННІ НЕОБОРОТНІ МАТЕРІАЛЬНІ АКТИВИ</w:t>
            </w:r>
          </w:p>
        </w:tc>
      </w:tr>
      <w:tr w:rsidR="00872F0B" w:rsidRPr="006E549C" w:rsidTr="00377D5C">
        <w:trPr>
          <w:trHeight w:val="430"/>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21</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Вішалки</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4</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122,00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61,00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22</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Вішалки для рушників</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12,50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6,25</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23</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Ворота металеві</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400,00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200,00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24</w:t>
            </w:r>
          </w:p>
        </w:tc>
        <w:tc>
          <w:tcPr>
            <w:tcW w:w="1835" w:type="dxa"/>
            <w:tcBorders>
              <w:top w:val="nil"/>
              <w:left w:val="nil"/>
              <w:bottom w:val="single" w:sz="4" w:space="0" w:color="auto"/>
              <w:right w:val="single" w:sz="4" w:space="0" w:color="auto"/>
            </w:tcBorders>
            <w:shd w:val="clear" w:color="000000" w:fill="FFFFFF"/>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Дошка класна</w:t>
            </w:r>
          </w:p>
        </w:tc>
        <w:tc>
          <w:tcPr>
            <w:tcW w:w="1466" w:type="dxa"/>
            <w:tcBorders>
              <w:top w:val="nil"/>
              <w:left w:val="nil"/>
              <w:bottom w:val="single" w:sz="4" w:space="0" w:color="auto"/>
              <w:right w:val="single" w:sz="4" w:space="0" w:color="auto"/>
            </w:tcBorders>
            <w:shd w:val="clear" w:color="000000" w:fill="FFFFFF"/>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shd w:val="clear" w:color="000000" w:fill="FFFFFF"/>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shd w:val="clear" w:color="000000" w:fill="FFFFFF"/>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19</w:t>
            </w:r>
          </w:p>
        </w:tc>
        <w:tc>
          <w:tcPr>
            <w:tcW w:w="1388" w:type="dxa"/>
            <w:tcBorders>
              <w:top w:val="nil"/>
              <w:left w:val="nil"/>
              <w:bottom w:val="single" w:sz="4" w:space="0" w:color="auto"/>
              <w:right w:val="single" w:sz="4" w:space="0" w:color="auto"/>
            </w:tcBorders>
            <w:shd w:val="clear" w:color="000000" w:fill="FFFFFF"/>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380,00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190,00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25</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Електросковорідка</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shd w:val="clear" w:color="000000" w:fill="FFFFFF"/>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50,00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25,00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26</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Етажерка</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shd w:val="clear" w:color="000000" w:fill="FFFFFF"/>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23,00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11,50</w:t>
            </w:r>
          </w:p>
        </w:tc>
      </w:tr>
      <w:tr w:rsidR="00872F0B" w:rsidRPr="006E549C" w:rsidTr="00377D5C">
        <w:trPr>
          <w:trHeight w:val="360"/>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27</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Ємкість для води</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shd w:val="clear" w:color="000000" w:fill="FFFFFF"/>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95,00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47,50</w:t>
            </w:r>
          </w:p>
        </w:tc>
      </w:tr>
      <w:tr w:rsidR="00872F0B" w:rsidRPr="006E549C" w:rsidTr="00377D5C">
        <w:trPr>
          <w:trHeight w:val="510"/>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 xml:space="preserve">     28</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Карниз</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shd w:val="clear" w:color="000000" w:fill="FFFFFF"/>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46</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546,00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273,00</w:t>
            </w:r>
          </w:p>
        </w:tc>
      </w:tr>
      <w:tr w:rsidR="00872F0B" w:rsidRPr="006E549C" w:rsidTr="00377D5C">
        <w:trPr>
          <w:trHeight w:val="510"/>
        </w:trPr>
        <w:tc>
          <w:tcPr>
            <w:tcW w:w="9742" w:type="dxa"/>
            <w:gridSpan w:val="8"/>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Pr>
                <w:rFonts w:ascii="Times New Roman" w:hAnsi="Times New Roman"/>
                <w:sz w:val="20"/>
                <w:szCs w:val="20"/>
                <w:lang w:val="uk-UA" w:eastAsia="ru-RU"/>
              </w:rPr>
              <w:t xml:space="preserve">                                                                                                                                                        </w:t>
            </w:r>
            <w:r w:rsidRPr="00377D5C">
              <w:rPr>
                <w:rFonts w:ascii="Times New Roman" w:hAnsi="Times New Roman"/>
                <w:sz w:val="20"/>
                <w:szCs w:val="20"/>
                <w:lang w:val="uk-UA" w:eastAsia="ru-RU"/>
              </w:rPr>
              <w:t>Продовження додатку</w:t>
            </w:r>
          </w:p>
        </w:tc>
      </w:tr>
      <w:tr w:rsidR="00872F0B" w:rsidRPr="006E549C" w:rsidTr="00377D5C">
        <w:trPr>
          <w:trHeight w:val="510"/>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1</w:t>
            </w:r>
          </w:p>
        </w:tc>
        <w:tc>
          <w:tcPr>
            <w:tcW w:w="1835" w:type="dxa"/>
            <w:tcBorders>
              <w:top w:val="nil"/>
              <w:left w:val="nil"/>
              <w:bottom w:val="single" w:sz="4" w:space="0" w:color="auto"/>
              <w:right w:val="single" w:sz="4" w:space="0" w:color="auto"/>
            </w:tcBorders>
            <w:vAlign w:val="bottom"/>
          </w:tcPr>
          <w:p w:rsidR="00872F0B" w:rsidRPr="00473DB3" w:rsidRDefault="00872F0B" w:rsidP="002C4273">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w:t>
            </w:r>
          </w:p>
        </w:tc>
        <w:tc>
          <w:tcPr>
            <w:tcW w:w="984" w:type="dxa"/>
            <w:tcBorders>
              <w:top w:val="nil"/>
              <w:left w:val="nil"/>
              <w:bottom w:val="single" w:sz="4" w:space="0" w:color="auto"/>
              <w:right w:val="single" w:sz="4" w:space="0" w:color="auto"/>
            </w:tcBorders>
            <w:shd w:val="clear" w:color="000000" w:fill="FFFFFF"/>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p>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4</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p>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5</w:t>
            </w:r>
          </w:p>
        </w:tc>
        <w:tc>
          <w:tcPr>
            <w:tcW w:w="1017"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p>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6</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7</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8</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29</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Кінь гімнаст.</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65,00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32,50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30</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Козел</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120,00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60,00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31</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Котел НИСТУ-5</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3153,00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1576,00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32</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Крісло</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shd w:val="clear" w:color="000000" w:fill="FFFFFF"/>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524,00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262,00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33</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Ліжко</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shd w:val="clear" w:color="000000" w:fill="FFFFFF"/>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8</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150,00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75,00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34</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Парта учнівська</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25</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660,17</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330,08</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35</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Плита електрична</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shd w:val="clear" w:color="000000" w:fill="FFFFFF"/>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613,00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306,50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36</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Сейф</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30,00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15,00</w:t>
            </w:r>
          </w:p>
        </w:tc>
      </w:tr>
      <w:tr w:rsidR="00872F0B" w:rsidRPr="006E549C" w:rsidTr="00377D5C">
        <w:trPr>
          <w:trHeight w:val="255"/>
        </w:trPr>
        <w:tc>
          <w:tcPr>
            <w:tcW w:w="458" w:type="dxa"/>
            <w:tcBorders>
              <w:top w:val="single" w:sz="4" w:space="0" w:color="auto"/>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37</w:t>
            </w:r>
          </w:p>
        </w:tc>
        <w:tc>
          <w:tcPr>
            <w:tcW w:w="1835" w:type="dxa"/>
            <w:tcBorders>
              <w:top w:val="single" w:sz="4" w:space="0" w:color="auto"/>
              <w:left w:val="single" w:sz="4" w:space="0" w:color="auto"/>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Стіл</w:t>
            </w:r>
          </w:p>
        </w:tc>
        <w:tc>
          <w:tcPr>
            <w:tcW w:w="1466" w:type="dxa"/>
            <w:tcBorders>
              <w:top w:val="single" w:sz="4" w:space="0" w:color="auto"/>
              <w:left w:val="single" w:sz="4" w:space="0" w:color="auto"/>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single" w:sz="4" w:space="0" w:color="auto"/>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single" w:sz="4" w:space="0" w:color="auto"/>
              <w:left w:val="single" w:sz="4" w:space="0" w:color="auto"/>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single" w:sz="4" w:space="0" w:color="auto"/>
              <w:left w:val="single" w:sz="4" w:space="0" w:color="auto"/>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w:t>
            </w:r>
          </w:p>
        </w:tc>
        <w:tc>
          <w:tcPr>
            <w:tcW w:w="1388" w:type="dxa"/>
            <w:tcBorders>
              <w:top w:val="single" w:sz="4" w:space="0" w:color="auto"/>
              <w:left w:val="single" w:sz="4" w:space="0" w:color="auto"/>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63,00</w:t>
            </w:r>
          </w:p>
        </w:tc>
        <w:tc>
          <w:tcPr>
            <w:tcW w:w="1342" w:type="dxa"/>
            <w:tcBorders>
              <w:top w:val="single" w:sz="4" w:space="0" w:color="auto"/>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31,50</w:t>
            </w:r>
          </w:p>
        </w:tc>
      </w:tr>
      <w:tr w:rsidR="00872F0B" w:rsidRPr="006E549C" w:rsidTr="00377D5C">
        <w:trPr>
          <w:trHeight w:val="255"/>
        </w:trPr>
        <w:tc>
          <w:tcPr>
            <w:tcW w:w="458" w:type="dxa"/>
            <w:tcBorders>
              <w:top w:val="single" w:sz="4" w:space="0" w:color="auto"/>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38</w:t>
            </w:r>
          </w:p>
        </w:tc>
        <w:tc>
          <w:tcPr>
            <w:tcW w:w="1835" w:type="dxa"/>
            <w:tcBorders>
              <w:top w:val="single" w:sz="4" w:space="0" w:color="auto"/>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Стіл вчительський</w:t>
            </w:r>
          </w:p>
        </w:tc>
        <w:tc>
          <w:tcPr>
            <w:tcW w:w="1466" w:type="dxa"/>
            <w:tcBorders>
              <w:top w:val="single" w:sz="4" w:space="0" w:color="auto"/>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single" w:sz="4" w:space="0" w:color="auto"/>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single" w:sz="4" w:space="0" w:color="auto"/>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single" w:sz="4" w:space="0" w:color="auto"/>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17</w:t>
            </w:r>
          </w:p>
        </w:tc>
        <w:tc>
          <w:tcPr>
            <w:tcW w:w="1388" w:type="dxa"/>
            <w:tcBorders>
              <w:top w:val="single" w:sz="4" w:space="0" w:color="auto"/>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760,00</w:t>
            </w:r>
          </w:p>
        </w:tc>
        <w:tc>
          <w:tcPr>
            <w:tcW w:w="1342" w:type="dxa"/>
            <w:tcBorders>
              <w:top w:val="single" w:sz="4" w:space="0" w:color="auto"/>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380,00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39</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Стілець</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16</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174,00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87,00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40</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Стілець дитячий</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27,00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13,50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41</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Стілець п/м</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4</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60,00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30,00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42</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Стінка меблева</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nil"/>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5</w:t>
            </w:r>
          </w:p>
        </w:tc>
        <w:tc>
          <w:tcPr>
            <w:tcW w:w="1388" w:type="dxa"/>
            <w:tcBorders>
              <w:top w:val="nil"/>
              <w:left w:val="single" w:sz="4" w:space="0" w:color="auto"/>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1770,00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885,00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43</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Столи лаболаторні</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8</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200,00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100,00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44</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Табуретки</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30,00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15,00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45</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Тумбочка</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39,00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19,50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46</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Шафа витяжна</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189,00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94,50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47</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Шафа книжкова</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59</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9222,00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4611,00</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48</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Шафа холодильна</w:t>
            </w:r>
          </w:p>
        </w:tc>
        <w:tc>
          <w:tcPr>
            <w:tcW w:w="1466"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noWrap/>
            <w:vAlign w:val="center"/>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1113</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766,00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383,00</w:t>
            </w:r>
          </w:p>
        </w:tc>
      </w:tr>
      <w:tr w:rsidR="00872F0B" w:rsidRPr="006E549C" w:rsidTr="00377D5C">
        <w:trPr>
          <w:trHeight w:val="255"/>
        </w:trPr>
        <w:tc>
          <w:tcPr>
            <w:tcW w:w="2293" w:type="dxa"/>
            <w:gridSpan w:val="2"/>
            <w:tcBorders>
              <w:top w:val="single" w:sz="4" w:space="0" w:color="auto"/>
              <w:left w:val="single" w:sz="4" w:space="0" w:color="auto"/>
              <w:bottom w:val="single" w:sz="4" w:space="0" w:color="auto"/>
              <w:right w:val="single" w:sz="4" w:space="0" w:color="000000"/>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9C5D49">
              <w:rPr>
                <w:rFonts w:ascii="Times New Roman" w:hAnsi="Times New Roman"/>
                <w:bCs/>
                <w:sz w:val="20"/>
                <w:szCs w:val="20"/>
                <w:lang w:eastAsia="ru-RU"/>
              </w:rPr>
              <w:t>Усього:</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bCs/>
                <w:sz w:val="20"/>
                <w:szCs w:val="20"/>
                <w:lang w:eastAsia="ru-RU"/>
              </w:rPr>
            </w:pPr>
            <w:r w:rsidRPr="00473DB3">
              <w:rPr>
                <w:rFonts w:ascii="Times New Roman" w:hAnsi="Times New Roman"/>
                <w:bCs/>
                <w:sz w:val="20"/>
                <w:szCs w:val="20"/>
                <w:lang w:eastAsia="ru-RU"/>
              </w:rPr>
              <w:t> </w:t>
            </w: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bCs/>
                <w:sz w:val="20"/>
                <w:szCs w:val="20"/>
                <w:lang w:eastAsia="ru-RU"/>
              </w:rPr>
            </w:pPr>
            <w:r w:rsidRPr="00473DB3">
              <w:rPr>
                <w:rFonts w:ascii="Times New Roman" w:hAnsi="Times New Roman"/>
                <w:bCs/>
                <w:sz w:val="20"/>
                <w:szCs w:val="20"/>
                <w:lang w:eastAsia="ru-RU"/>
              </w:rPr>
              <w:t> </w:t>
            </w:r>
          </w:p>
        </w:tc>
        <w:tc>
          <w:tcPr>
            <w:tcW w:w="125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bCs/>
                <w:sz w:val="20"/>
                <w:szCs w:val="20"/>
                <w:lang w:eastAsia="ru-RU"/>
              </w:rPr>
            </w:pPr>
            <w:r w:rsidRPr="00473DB3">
              <w:rPr>
                <w:rFonts w:ascii="Times New Roman" w:hAnsi="Times New Roman"/>
                <w:bCs/>
                <w:sz w:val="20"/>
                <w:szCs w:val="20"/>
                <w:lang w:eastAsia="ru-RU"/>
              </w:rPr>
              <w:t> </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right"/>
              <w:rPr>
                <w:rFonts w:ascii="Times New Roman" w:hAnsi="Times New Roman"/>
                <w:bCs/>
                <w:sz w:val="20"/>
                <w:szCs w:val="20"/>
                <w:lang w:val="uk-UA" w:eastAsia="ru-RU"/>
              </w:rPr>
            </w:pPr>
            <w:r w:rsidRPr="00473DB3">
              <w:rPr>
                <w:rFonts w:ascii="Times New Roman" w:hAnsi="Times New Roman"/>
                <w:bCs/>
                <w:sz w:val="20"/>
                <w:szCs w:val="20"/>
                <w:lang w:val="uk-UA" w:eastAsia="ru-RU"/>
              </w:rPr>
              <w:t xml:space="preserve">235  </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right"/>
              <w:rPr>
                <w:rFonts w:ascii="Times New Roman" w:hAnsi="Times New Roman"/>
                <w:bCs/>
                <w:sz w:val="20"/>
                <w:szCs w:val="20"/>
                <w:lang w:val="uk-UA" w:eastAsia="ru-RU"/>
              </w:rPr>
            </w:pPr>
            <w:r w:rsidRPr="00473DB3">
              <w:rPr>
                <w:rFonts w:ascii="Times New Roman" w:hAnsi="Times New Roman"/>
                <w:bCs/>
                <w:sz w:val="20"/>
                <w:szCs w:val="20"/>
                <w:lang w:val="uk-UA" w:eastAsia="ru-RU"/>
              </w:rPr>
              <w:t>20243,67</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right"/>
              <w:rPr>
                <w:rFonts w:ascii="Times New Roman" w:hAnsi="Times New Roman"/>
                <w:bCs/>
                <w:sz w:val="20"/>
                <w:szCs w:val="20"/>
                <w:lang w:val="uk-UA" w:eastAsia="ru-RU"/>
              </w:rPr>
            </w:pPr>
            <w:r w:rsidRPr="00473DB3">
              <w:rPr>
                <w:rFonts w:ascii="Times New Roman" w:hAnsi="Times New Roman"/>
                <w:bCs/>
                <w:sz w:val="20"/>
                <w:szCs w:val="20"/>
                <w:lang w:val="uk-UA" w:eastAsia="ru-RU"/>
              </w:rPr>
              <w:t>10121,83</w:t>
            </w:r>
          </w:p>
        </w:tc>
      </w:tr>
      <w:tr w:rsidR="00872F0B" w:rsidRPr="006E549C" w:rsidTr="00377D5C">
        <w:trPr>
          <w:trHeight w:val="255"/>
        </w:trPr>
        <w:tc>
          <w:tcPr>
            <w:tcW w:w="9742" w:type="dxa"/>
            <w:gridSpan w:val="8"/>
            <w:tcBorders>
              <w:top w:val="single" w:sz="4" w:space="0" w:color="auto"/>
              <w:left w:val="single" w:sz="4" w:space="0" w:color="auto"/>
              <w:bottom w:val="single" w:sz="4" w:space="0" w:color="auto"/>
              <w:right w:val="single" w:sz="4" w:space="0" w:color="000000"/>
            </w:tcBorders>
            <w:noWrap/>
            <w:vAlign w:val="bottom"/>
          </w:tcPr>
          <w:p w:rsidR="00872F0B" w:rsidRPr="00473DB3" w:rsidRDefault="00872F0B" w:rsidP="00985135">
            <w:pPr>
              <w:spacing w:after="0" w:line="240" w:lineRule="auto"/>
              <w:jc w:val="center"/>
              <w:rPr>
                <w:rFonts w:ascii="Times New Roman" w:hAnsi="Times New Roman"/>
                <w:bCs/>
                <w:sz w:val="20"/>
                <w:szCs w:val="20"/>
                <w:lang w:eastAsia="ru-RU"/>
              </w:rPr>
            </w:pPr>
            <w:r w:rsidRPr="00473DB3">
              <w:rPr>
                <w:rFonts w:ascii="Times New Roman" w:hAnsi="Times New Roman"/>
                <w:bCs/>
                <w:sz w:val="20"/>
                <w:szCs w:val="20"/>
                <w:lang w:eastAsia="ru-RU"/>
              </w:rPr>
              <w:t>1812 МАЛОЦІННІ ТА ШВИДКОЗНОШУВАНІ ПРЕДМЕТИ</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49</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Світильники</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шт</w:t>
            </w:r>
          </w:p>
        </w:tc>
        <w:tc>
          <w:tcPr>
            <w:tcW w:w="1252"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1812</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194</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 xml:space="preserve">     550,71</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50</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Сітка ф/б</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1812</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260,00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51</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Прапор</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1812</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20,00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52</w:t>
            </w:r>
          </w:p>
        </w:tc>
        <w:tc>
          <w:tcPr>
            <w:tcW w:w="1835"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rPr>
                <w:rFonts w:ascii="Times New Roman" w:hAnsi="Times New Roman"/>
                <w:sz w:val="20"/>
                <w:szCs w:val="20"/>
                <w:lang w:val="uk-UA" w:eastAsia="ru-RU"/>
              </w:rPr>
            </w:pPr>
            <w:r w:rsidRPr="00473DB3">
              <w:rPr>
                <w:rFonts w:ascii="Times New Roman" w:hAnsi="Times New Roman"/>
                <w:sz w:val="20"/>
                <w:szCs w:val="20"/>
                <w:lang w:val="uk-UA" w:eastAsia="ru-RU"/>
              </w:rPr>
              <w:t>Флагшток</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шт</w:t>
            </w:r>
          </w:p>
        </w:tc>
        <w:tc>
          <w:tcPr>
            <w:tcW w:w="1252"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1812</w:t>
            </w: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30,00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p>
        </w:tc>
      </w:tr>
      <w:tr w:rsidR="00872F0B" w:rsidRPr="006E549C" w:rsidTr="00377D5C">
        <w:trPr>
          <w:trHeight w:val="255"/>
        </w:trPr>
        <w:tc>
          <w:tcPr>
            <w:tcW w:w="458" w:type="dxa"/>
            <w:tcBorders>
              <w:top w:val="nil"/>
              <w:left w:val="single" w:sz="4" w:space="0" w:color="auto"/>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p>
        </w:tc>
        <w:tc>
          <w:tcPr>
            <w:tcW w:w="1835" w:type="dxa"/>
            <w:tcBorders>
              <w:top w:val="nil"/>
              <w:left w:val="nil"/>
              <w:bottom w:val="single" w:sz="4" w:space="0" w:color="auto"/>
              <w:right w:val="single" w:sz="4" w:space="0" w:color="auto"/>
            </w:tcBorders>
            <w:shd w:val="clear" w:color="000000" w:fill="FFFFFF"/>
            <w:vAlign w:val="bottom"/>
          </w:tcPr>
          <w:p w:rsidR="00872F0B" w:rsidRPr="00473DB3" w:rsidRDefault="00872F0B" w:rsidP="00985135">
            <w:pPr>
              <w:spacing w:after="0" w:line="240" w:lineRule="auto"/>
              <w:rPr>
                <w:rFonts w:ascii="Times New Roman" w:hAnsi="Times New Roman"/>
                <w:sz w:val="20"/>
                <w:szCs w:val="20"/>
                <w:lang w:val="uk-UA" w:eastAsia="ru-RU"/>
              </w:rPr>
            </w:pPr>
            <w:r w:rsidRPr="009C5D49">
              <w:rPr>
                <w:rFonts w:ascii="Times New Roman" w:hAnsi="Times New Roman"/>
                <w:sz w:val="20"/>
                <w:szCs w:val="20"/>
                <w:lang w:val="uk-UA" w:eastAsia="ru-RU"/>
              </w:rPr>
              <w:t>Усього:</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p>
        </w:tc>
        <w:tc>
          <w:tcPr>
            <w:tcW w:w="1252"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eastAsia="ru-RU"/>
              </w:rPr>
            </w:pPr>
          </w:p>
        </w:tc>
        <w:tc>
          <w:tcPr>
            <w:tcW w:w="1017"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198</w:t>
            </w:r>
          </w:p>
        </w:tc>
        <w:tc>
          <w:tcPr>
            <w:tcW w:w="1388" w:type="dxa"/>
            <w:tcBorders>
              <w:top w:val="nil"/>
              <w:left w:val="nil"/>
              <w:bottom w:val="single" w:sz="4" w:space="0" w:color="auto"/>
              <w:right w:val="single" w:sz="4" w:space="0" w:color="auto"/>
            </w:tcBorders>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860,71</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p>
        </w:tc>
      </w:tr>
      <w:tr w:rsidR="00872F0B" w:rsidRPr="006E549C" w:rsidTr="00377D5C">
        <w:trPr>
          <w:trHeight w:val="255"/>
        </w:trPr>
        <w:tc>
          <w:tcPr>
            <w:tcW w:w="458" w:type="dxa"/>
            <w:tcBorders>
              <w:top w:val="nil"/>
              <w:left w:val="nil"/>
              <w:bottom w:val="nil"/>
              <w:right w:val="nil"/>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p>
        </w:tc>
        <w:tc>
          <w:tcPr>
            <w:tcW w:w="1835" w:type="dxa"/>
            <w:tcBorders>
              <w:top w:val="nil"/>
              <w:left w:val="nil"/>
              <w:bottom w:val="nil"/>
              <w:right w:val="nil"/>
            </w:tcBorders>
            <w:noWrap/>
            <w:vAlign w:val="bottom"/>
          </w:tcPr>
          <w:p w:rsidR="00872F0B" w:rsidRPr="00473DB3" w:rsidRDefault="00872F0B" w:rsidP="00985135">
            <w:pPr>
              <w:spacing w:after="0" w:line="240" w:lineRule="auto"/>
              <w:rPr>
                <w:rFonts w:ascii="Times New Roman" w:hAnsi="Times New Roman"/>
                <w:sz w:val="20"/>
                <w:szCs w:val="20"/>
                <w:lang w:eastAsia="ru-RU"/>
              </w:rPr>
            </w:pPr>
          </w:p>
        </w:tc>
        <w:tc>
          <w:tcPr>
            <w:tcW w:w="1466" w:type="dxa"/>
            <w:tcBorders>
              <w:top w:val="nil"/>
              <w:left w:val="nil"/>
              <w:bottom w:val="nil"/>
              <w:right w:val="nil"/>
            </w:tcBorders>
            <w:noWrap/>
            <w:vAlign w:val="bottom"/>
          </w:tcPr>
          <w:p w:rsidR="00872F0B" w:rsidRPr="00473DB3" w:rsidRDefault="00872F0B" w:rsidP="00985135">
            <w:pPr>
              <w:spacing w:after="0" w:line="240" w:lineRule="auto"/>
              <w:rPr>
                <w:rFonts w:ascii="Times New Roman" w:hAnsi="Times New Roman"/>
                <w:sz w:val="20"/>
                <w:szCs w:val="20"/>
                <w:lang w:eastAsia="ru-RU"/>
              </w:rPr>
            </w:pPr>
          </w:p>
        </w:tc>
        <w:tc>
          <w:tcPr>
            <w:tcW w:w="984" w:type="dxa"/>
            <w:tcBorders>
              <w:top w:val="nil"/>
              <w:left w:val="nil"/>
              <w:bottom w:val="nil"/>
              <w:right w:val="nil"/>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p>
        </w:tc>
        <w:tc>
          <w:tcPr>
            <w:tcW w:w="1252" w:type="dxa"/>
            <w:tcBorders>
              <w:top w:val="nil"/>
              <w:left w:val="nil"/>
              <w:bottom w:val="nil"/>
              <w:right w:val="nil"/>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p>
        </w:tc>
        <w:tc>
          <w:tcPr>
            <w:tcW w:w="1017" w:type="dxa"/>
            <w:tcBorders>
              <w:top w:val="nil"/>
              <w:left w:val="nil"/>
              <w:bottom w:val="nil"/>
              <w:right w:val="nil"/>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p>
        </w:tc>
        <w:tc>
          <w:tcPr>
            <w:tcW w:w="1388" w:type="dxa"/>
            <w:tcBorders>
              <w:top w:val="nil"/>
              <w:left w:val="nil"/>
              <w:bottom w:val="nil"/>
              <w:right w:val="nil"/>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p>
        </w:tc>
        <w:tc>
          <w:tcPr>
            <w:tcW w:w="1342" w:type="dxa"/>
            <w:tcBorders>
              <w:top w:val="nil"/>
              <w:left w:val="nil"/>
              <w:bottom w:val="nil"/>
              <w:right w:val="nil"/>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p>
        </w:tc>
      </w:tr>
      <w:tr w:rsidR="00872F0B" w:rsidRPr="006E549C" w:rsidTr="00377D5C">
        <w:trPr>
          <w:trHeight w:val="255"/>
        </w:trPr>
        <w:tc>
          <w:tcPr>
            <w:tcW w:w="2293" w:type="dxa"/>
            <w:gridSpan w:val="2"/>
            <w:tcBorders>
              <w:top w:val="single" w:sz="4" w:space="0" w:color="auto"/>
              <w:left w:val="single" w:sz="4" w:space="0" w:color="auto"/>
              <w:bottom w:val="single" w:sz="4" w:space="0" w:color="auto"/>
              <w:right w:val="single" w:sz="4" w:space="0" w:color="000000"/>
            </w:tcBorders>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10 Основні засоби</w:t>
            </w:r>
          </w:p>
        </w:tc>
        <w:tc>
          <w:tcPr>
            <w:tcW w:w="1466" w:type="dxa"/>
            <w:tcBorders>
              <w:top w:val="single" w:sz="4" w:space="0" w:color="auto"/>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single" w:sz="4" w:space="0" w:color="auto"/>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1252" w:type="dxa"/>
            <w:tcBorders>
              <w:top w:val="single" w:sz="4" w:space="0" w:color="auto"/>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1017" w:type="dxa"/>
            <w:tcBorders>
              <w:top w:val="single" w:sz="4" w:space="0" w:color="auto"/>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eastAsia="ru-RU"/>
              </w:rPr>
              <w:t>19</w:t>
            </w:r>
            <w:r w:rsidRPr="00473DB3">
              <w:rPr>
                <w:rFonts w:ascii="Times New Roman" w:hAnsi="Times New Roman"/>
                <w:sz w:val="20"/>
                <w:szCs w:val="20"/>
                <w:lang w:val="uk-UA" w:eastAsia="ru-RU"/>
              </w:rPr>
              <w:t>8</w:t>
            </w:r>
          </w:p>
        </w:tc>
        <w:tc>
          <w:tcPr>
            <w:tcW w:w="1388" w:type="dxa"/>
            <w:tcBorders>
              <w:top w:val="single" w:sz="4" w:space="0" w:color="auto"/>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179380</w:t>
            </w:r>
          </w:p>
        </w:tc>
        <w:tc>
          <w:tcPr>
            <w:tcW w:w="1342" w:type="dxa"/>
            <w:tcBorders>
              <w:top w:val="single" w:sz="4" w:space="0" w:color="auto"/>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r>
      <w:tr w:rsidR="00872F0B" w:rsidRPr="006E549C" w:rsidTr="00377D5C">
        <w:trPr>
          <w:trHeight w:val="510"/>
        </w:trPr>
        <w:tc>
          <w:tcPr>
            <w:tcW w:w="2293" w:type="dxa"/>
            <w:gridSpan w:val="2"/>
            <w:tcBorders>
              <w:top w:val="single" w:sz="4" w:space="0" w:color="auto"/>
              <w:left w:val="single" w:sz="4" w:space="0" w:color="auto"/>
              <w:bottom w:val="single" w:sz="4" w:space="0" w:color="auto"/>
              <w:right w:val="single" w:sz="4" w:space="0" w:color="000000"/>
            </w:tcBorders>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11 Інші необоротні матеріальні активи</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125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235</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10121,83</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r>
      <w:tr w:rsidR="00872F0B" w:rsidRPr="006E549C" w:rsidTr="00377D5C">
        <w:trPr>
          <w:trHeight w:val="255"/>
        </w:trPr>
        <w:tc>
          <w:tcPr>
            <w:tcW w:w="2293" w:type="dxa"/>
            <w:gridSpan w:val="2"/>
            <w:tcBorders>
              <w:top w:val="single" w:sz="4" w:space="0" w:color="auto"/>
              <w:left w:val="single" w:sz="4" w:space="0" w:color="auto"/>
              <w:bottom w:val="single" w:sz="4" w:space="0" w:color="auto"/>
              <w:right w:val="single" w:sz="4" w:space="0" w:color="000000"/>
            </w:tcBorders>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15 Інші виробничі запаси</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125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0</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0</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r>
      <w:tr w:rsidR="00872F0B" w:rsidRPr="006E549C" w:rsidTr="00377D5C">
        <w:trPr>
          <w:trHeight w:val="480"/>
        </w:trPr>
        <w:tc>
          <w:tcPr>
            <w:tcW w:w="2293" w:type="dxa"/>
            <w:gridSpan w:val="2"/>
            <w:tcBorders>
              <w:top w:val="single" w:sz="4" w:space="0" w:color="auto"/>
              <w:left w:val="single" w:sz="4" w:space="0" w:color="auto"/>
              <w:bottom w:val="single" w:sz="4" w:space="0" w:color="auto"/>
              <w:right w:val="single" w:sz="4" w:space="0" w:color="000000"/>
            </w:tcBorders>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18 Малоцінні та швидкозношувані предмети</w:t>
            </w:r>
          </w:p>
        </w:tc>
        <w:tc>
          <w:tcPr>
            <w:tcW w:w="1466"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rPr>
                <w:rFonts w:ascii="Times New Roman" w:hAnsi="Times New Roman"/>
                <w:sz w:val="20"/>
                <w:szCs w:val="20"/>
                <w:lang w:eastAsia="ru-RU"/>
              </w:rPr>
            </w:pPr>
            <w:r w:rsidRPr="00473DB3">
              <w:rPr>
                <w:rFonts w:ascii="Times New Roman" w:hAnsi="Times New Roman"/>
                <w:sz w:val="20"/>
                <w:szCs w:val="20"/>
                <w:lang w:eastAsia="ru-RU"/>
              </w:rPr>
              <w:t> </w:t>
            </w:r>
          </w:p>
        </w:tc>
        <w:tc>
          <w:tcPr>
            <w:tcW w:w="984"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125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c>
          <w:tcPr>
            <w:tcW w:w="1017"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198</w:t>
            </w:r>
          </w:p>
        </w:tc>
        <w:tc>
          <w:tcPr>
            <w:tcW w:w="1388"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val="uk-UA" w:eastAsia="ru-RU"/>
              </w:rPr>
            </w:pPr>
            <w:r w:rsidRPr="00473DB3">
              <w:rPr>
                <w:rFonts w:ascii="Times New Roman" w:hAnsi="Times New Roman"/>
                <w:sz w:val="20"/>
                <w:szCs w:val="20"/>
                <w:lang w:val="uk-UA" w:eastAsia="ru-RU"/>
              </w:rPr>
              <w:t>860,71</w:t>
            </w:r>
          </w:p>
        </w:tc>
        <w:tc>
          <w:tcPr>
            <w:tcW w:w="1342" w:type="dxa"/>
            <w:tcBorders>
              <w:top w:val="nil"/>
              <w:left w:val="nil"/>
              <w:bottom w:val="single" w:sz="4" w:space="0" w:color="auto"/>
              <w:right w:val="single" w:sz="4" w:space="0" w:color="auto"/>
            </w:tcBorders>
            <w:noWrap/>
            <w:vAlign w:val="bottom"/>
          </w:tcPr>
          <w:p w:rsidR="00872F0B" w:rsidRPr="00473DB3" w:rsidRDefault="00872F0B" w:rsidP="00985135">
            <w:pPr>
              <w:spacing w:after="0" w:line="240" w:lineRule="auto"/>
              <w:jc w:val="center"/>
              <w:rPr>
                <w:rFonts w:ascii="Times New Roman" w:hAnsi="Times New Roman"/>
                <w:sz w:val="20"/>
                <w:szCs w:val="20"/>
                <w:lang w:eastAsia="ru-RU"/>
              </w:rPr>
            </w:pPr>
            <w:r w:rsidRPr="00473DB3">
              <w:rPr>
                <w:rFonts w:ascii="Times New Roman" w:hAnsi="Times New Roman"/>
                <w:sz w:val="20"/>
                <w:szCs w:val="20"/>
                <w:lang w:eastAsia="ru-RU"/>
              </w:rPr>
              <w:t> </w:t>
            </w:r>
          </w:p>
        </w:tc>
      </w:tr>
    </w:tbl>
    <w:p w:rsidR="00872F0B" w:rsidRDefault="00872F0B" w:rsidP="00985135">
      <w:pPr>
        <w:rPr>
          <w:lang w:val="uk-UA"/>
        </w:rPr>
      </w:pPr>
    </w:p>
    <w:p w:rsidR="00872F0B" w:rsidRPr="0051553A" w:rsidRDefault="00872F0B" w:rsidP="00985135">
      <w:pPr>
        <w:rPr>
          <w:lang w:val="uk-UA"/>
        </w:rPr>
      </w:pPr>
    </w:p>
    <w:p w:rsidR="00872F0B" w:rsidRDefault="00872F0B" w:rsidP="00DE71EF">
      <w:pPr>
        <w:tabs>
          <w:tab w:val="left" w:pos="9639"/>
        </w:tabs>
        <w:spacing w:after="0" w:line="240" w:lineRule="auto"/>
        <w:rPr>
          <w:rFonts w:ascii="Times New Roman" w:hAnsi="Times New Roman"/>
          <w:sz w:val="28"/>
          <w:szCs w:val="28"/>
          <w:lang w:val="uk-UA"/>
        </w:rPr>
      </w:pPr>
      <w:r w:rsidRPr="0051553A">
        <w:rPr>
          <w:rFonts w:ascii="Times New Roman" w:hAnsi="Times New Roman"/>
          <w:sz w:val="28"/>
          <w:szCs w:val="28"/>
          <w:lang w:val="uk-UA"/>
        </w:rPr>
        <w:t xml:space="preserve">Начальник управління освіти                                                    </w:t>
      </w:r>
    </w:p>
    <w:p w:rsidR="00872F0B" w:rsidRPr="0051553A" w:rsidRDefault="00872F0B" w:rsidP="00DE71EF">
      <w:pPr>
        <w:tabs>
          <w:tab w:val="left" w:pos="9639"/>
        </w:tabs>
        <w:spacing w:after="0" w:line="240" w:lineRule="auto"/>
        <w:rPr>
          <w:rFonts w:ascii="Times New Roman" w:hAnsi="Times New Roman"/>
          <w:sz w:val="28"/>
          <w:szCs w:val="28"/>
          <w:lang w:val="uk-UA"/>
        </w:rPr>
      </w:pPr>
      <w:r w:rsidRPr="0051553A">
        <w:rPr>
          <w:rFonts w:ascii="Times New Roman" w:hAnsi="Times New Roman"/>
          <w:sz w:val="28"/>
          <w:szCs w:val="28"/>
          <w:lang w:val="uk-UA"/>
        </w:rPr>
        <w:t>Перв</w:t>
      </w:r>
      <w:r>
        <w:rPr>
          <w:rFonts w:ascii="Times New Roman" w:hAnsi="Times New Roman"/>
          <w:sz w:val="28"/>
          <w:szCs w:val="28"/>
          <w:lang w:val="uk-UA"/>
        </w:rPr>
        <w:t xml:space="preserve">омайської міської ради                                               </w:t>
      </w:r>
      <w:r w:rsidRPr="0051553A">
        <w:rPr>
          <w:rFonts w:ascii="Times New Roman" w:hAnsi="Times New Roman"/>
          <w:sz w:val="28"/>
          <w:szCs w:val="28"/>
          <w:lang w:val="uk-UA"/>
        </w:rPr>
        <w:t xml:space="preserve"> Світлана ТКАЧУК</w:t>
      </w:r>
    </w:p>
    <w:p w:rsidR="00872F0B" w:rsidRPr="0051553A" w:rsidRDefault="00872F0B" w:rsidP="002C4273">
      <w:pPr>
        <w:tabs>
          <w:tab w:val="left" w:pos="9639"/>
        </w:tabs>
        <w:spacing w:line="240" w:lineRule="auto"/>
        <w:rPr>
          <w:rFonts w:ascii="Times New Roman" w:hAnsi="Times New Roman"/>
          <w:sz w:val="28"/>
          <w:szCs w:val="28"/>
          <w:lang w:val="uk-UA"/>
        </w:rPr>
      </w:pPr>
    </w:p>
    <w:p w:rsidR="00872F0B" w:rsidRPr="0051553A" w:rsidRDefault="00872F0B" w:rsidP="002C4273">
      <w:pPr>
        <w:tabs>
          <w:tab w:val="left" w:pos="9639"/>
        </w:tabs>
        <w:spacing w:line="240" w:lineRule="auto"/>
        <w:rPr>
          <w:rFonts w:ascii="Times New Roman" w:hAnsi="Times New Roman"/>
          <w:sz w:val="28"/>
          <w:szCs w:val="28"/>
          <w:lang w:val="uk-UA"/>
        </w:rPr>
      </w:pPr>
    </w:p>
    <w:p w:rsidR="00872F0B" w:rsidRPr="0051553A" w:rsidRDefault="00872F0B" w:rsidP="002C4273">
      <w:pPr>
        <w:tabs>
          <w:tab w:val="left" w:pos="9639"/>
        </w:tabs>
        <w:spacing w:line="240" w:lineRule="auto"/>
        <w:rPr>
          <w:rFonts w:ascii="Times New Roman" w:hAnsi="Times New Roman"/>
          <w:sz w:val="28"/>
          <w:szCs w:val="28"/>
          <w:lang w:val="uk-UA"/>
        </w:rPr>
      </w:pPr>
    </w:p>
    <w:p w:rsidR="00872F0B" w:rsidRPr="0051553A" w:rsidRDefault="00872F0B" w:rsidP="002C4273">
      <w:pPr>
        <w:tabs>
          <w:tab w:val="left" w:pos="9639"/>
        </w:tabs>
        <w:spacing w:line="240" w:lineRule="auto"/>
        <w:rPr>
          <w:rFonts w:ascii="Times New Roman" w:hAnsi="Times New Roman"/>
          <w:sz w:val="28"/>
          <w:szCs w:val="28"/>
          <w:lang w:val="uk-UA"/>
        </w:rPr>
      </w:pPr>
    </w:p>
    <w:sectPr w:rsidR="00872F0B" w:rsidRPr="0051553A" w:rsidSect="00DE71EF">
      <w:headerReference w:type="even" r:id="rId8"/>
      <w:headerReference w:type="default" r:id="rId9"/>
      <w:footerReference w:type="even" r:id="rId10"/>
      <w:footerReference w:type="default" r:id="rId11"/>
      <w:pgSz w:w="11906" w:h="16838"/>
      <w:pgMar w:top="1134" w:right="567" w:bottom="1134" w:left="1701" w:header="561" w:footer="77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F0B" w:rsidRDefault="00872F0B" w:rsidP="00FD7E8A">
      <w:pPr>
        <w:spacing w:after="0" w:line="240" w:lineRule="auto"/>
      </w:pPr>
      <w:r>
        <w:separator/>
      </w:r>
    </w:p>
  </w:endnote>
  <w:endnote w:type="continuationSeparator" w:id="0">
    <w:p w:rsidR="00872F0B" w:rsidRDefault="00872F0B" w:rsidP="00FD7E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F0B" w:rsidRDefault="00872F0B" w:rsidP="00E16378">
    <w:pPr>
      <w:pStyle w:val="Footer"/>
      <w:jc w:val="center"/>
    </w:pPr>
    <w:r w:rsidRPr="00B42395">
      <w:rPr>
        <w:rFonts w:ascii="Times New Roman" w:hAnsi="Times New Roman"/>
        <w:b/>
        <w:bCs/>
        <w:sz w:val="18"/>
        <w:szCs w:val="18"/>
        <w:lang w:val="uk-UA"/>
      </w:rPr>
      <w:t>Рішення Первомайської міської ради</w:t>
    </w:r>
    <w:r w:rsidRPr="00B42395">
      <w:t xml:space="preserve"> </w:t>
    </w:r>
  </w:p>
  <w:p w:rsidR="00872F0B" w:rsidRDefault="00872F0B" w:rsidP="00E16378">
    <w:pPr>
      <w:pStyle w:val="Footer"/>
      <w:jc w:val="center"/>
      <w:rPr>
        <w:rFonts w:ascii="Times New Roman" w:hAnsi="Times New Roman"/>
        <w:b/>
        <w:bCs/>
        <w:sz w:val="18"/>
        <w:szCs w:val="18"/>
        <w:lang w:val="uk-UA"/>
      </w:rPr>
    </w:pPr>
    <w:r w:rsidRPr="00B42395">
      <w:rPr>
        <w:rFonts w:ascii="Times New Roman" w:hAnsi="Times New Roman"/>
        <w:b/>
        <w:bCs/>
        <w:sz w:val="18"/>
        <w:szCs w:val="18"/>
        <w:lang w:val="uk-UA"/>
      </w:rPr>
      <w:t>Про безоплатну передачу  з балансу</w:t>
    </w:r>
    <w:r>
      <w:rPr>
        <w:rFonts w:ascii="Times New Roman" w:hAnsi="Times New Roman"/>
        <w:b/>
        <w:bCs/>
        <w:sz w:val="18"/>
        <w:szCs w:val="18"/>
        <w:lang w:val="uk-UA"/>
      </w:rPr>
      <w:t xml:space="preserve"> </w:t>
    </w:r>
    <w:r w:rsidRPr="00B42395">
      <w:rPr>
        <w:rFonts w:ascii="Times New Roman" w:hAnsi="Times New Roman"/>
        <w:b/>
        <w:bCs/>
        <w:sz w:val="18"/>
        <w:szCs w:val="18"/>
        <w:lang w:val="uk-UA"/>
      </w:rPr>
      <w:t xml:space="preserve">управління освіти Первомайської міської ради </w:t>
    </w:r>
  </w:p>
  <w:p w:rsidR="00872F0B" w:rsidRDefault="00872F0B" w:rsidP="00E16378">
    <w:pPr>
      <w:pStyle w:val="Footer"/>
      <w:jc w:val="center"/>
      <w:rPr>
        <w:rFonts w:ascii="Times New Roman" w:hAnsi="Times New Roman"/>
        <w:b/>
        <w:bCs/>
        <w:sz w:val="18"/>
        <w:szCs w:val="18"/>
        <w:lang w:val="uk-UA"/>
      </w:rPr>
    </w:pPr>
    <w:r w:rsidRPr="00B42395">
      <w:rPr>
        <w:rFonts w:ascii="Times New Roman" w:hAnsi="Times New Roman"/>
        <w:b/>
        <w:bCs/>
        <w:sz w:val="18"/>
        <w:szCs w:val="18"/>
        <w:lang w:val="uk-UA"/>
      </w:rPr>
      <w:t>споруд та майна Кам’янобалківського закладу</w:t>
    </w:r>
    <w:r>
      <w:rPr>
        <w:rFonts w:ascii="Times New Roman" w:hAnsi="Times New Roman"/>
        <w:b/>
        <w:bCs/>
        <w:sz w:val="18"/>
        <w:szCs w:val="18"/>
        <w:lang w:val="uk-UA"/>
      </w:rPr>
      <w:t xml:space="preserve"> </w:t>
    </w:r>
    <w:r w:rsidRPr="00B42395">
      <w:rPr>
        <w:rFonts w:ascii="Times New Roman" w:hAnsi="Times New Roman"/>
        <w:b/>
        <w:bCs/>
        <w:sz w:val="18"/>
        <w:szCs w:val="18"/>
        <w:lang w:val="uk-UA"/>
      </w:rPr>
      <w:t>дошкільної освіти «Ромашка» Первомайської міської ради,</w:t>
    </w:r>
  </w:p>
  <w:p w:rsidR="00872F0B" w:rsidRPr="00FD7E8A" w:rsidRDefault="00872F0B" w:rsidP="00E16378">
    <w:pPr>
      <w:pStyle w:val="Footer"/>
      <w:jc w:val="center"/>
      <w:rPr>
        <w:rFonts w:ascii="Times New Roman" w:hAnsi="Times New Roman"/>
        <w:b/>
        <w:bCs/>
        <w:sz w:val="18"/>
        <w:szCs w:val="18"/>
        <w:lang w:val="uk-UA"/>
      </w:rPr>
    </w:pPr>
    <w:r w:rsidRPr="00B42395">
      <w:rPr>
        <w:rFonts w:ascii="Times New Roman" w:hAnsi="Times New Roman"/>
        <w:b/>
        <w:bCs/>
        <w:sz w:val="18"/>
        <w:szCs w:val="18"/>
        <w:lang w:val="uk-UA"/>
      </w:rPr>
      <w:t xml:space="preserve"> що розташований за адресою: с. Кам’яна Балка, вул. Центральна, 13 на баланс управління культури, національностей, релігій, молоді та спорту міської ради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F0B" w:rsidRDefault="00872F0B" w:rsidP="00B42395">
    <w:pPr>
      <w:pStyle w:val="Footer"/>
      <w:jc w:val="center"/>
    </w:pPr>
    <w:r w:rsidRPr="00B42395">
      <w:rPr>
        <w:rFonts w:ascii="Times New Roman" w:hAnsi="Times New Roman"/>
        <w:b/>
        <w:bCs/>
        <w:sz w:val="18"/>
        <w:szCs w:val="18"/>
        <w:lang w:val="uk-UA"/>
      </w:rPr>
      <w:t>Рішення Первомайської міської ради</w:t>
    </w:r>
    <w:r w:rsidRPr="00B42395">
      <w:t xml:space="preserve"> </w:t>
    </w:r>
  </w:p>
  <w:p w:rsidR="00872F0B" w:rsidRPr="00FD7E8A" w:rsidRDefault="00872F0B" w:rsidP="00B42395">
    <w:pPr>
      <w:pStyle w:val="Footer"/>
      <w:jc w:val="center"/>
      <w:rPr>
        <w:rFonts w:ascii="Times New Roman" w:hAnsi="Times New Roman"/>
        <w:b/>
        <w:bCs/>
        <w:sz w:val="18"/>
        <w:szCs w:val="18"/>
        <w:lang w:val="uk-UA"/>
      </w:rPr>
    </w:pPr>
    <w:r w:rsidRPr="00B42395">
      <w:rPr>
        <w:rFonts w:ascii="Times New Roman" w:hAnsi="Times New Roman"/>
        <w:b/>
        <w:bCs/>
        <w:sz w:val="18"/>
        <w:szCs w:val="18"/>
        <w:lang w:val="uk-UA"/>
      </w:rPr>
      <w:t>Про безоплатну передачу  з балансу</w:t>
    </w:r>
    <w:r>
      <w:rPr>
        <w:rFonts w:ascii="Times New Roman" w:hAnsi="Times New Roman"/>
        <w:b/>
        <w:bCs/>
        <w:sz w:val="18"/>
        <w:szCs w:val="18"/>
        <w:lang w:val="uk-UA"/>
      </w:rPr>
      <w:t xml:space="preserve"> </w:t>
    </w:r>
    <w:r w:rsidRPr="00B42395">
      <w:rPr>
        <w:rFonts w:ascii="Times New Roman" w:hAnsi="Times New Roman"/>
        <w:b/>
        <w:bCs/>
        <w:sz w:val="18"/>
        <w:szCs w:val="18"/>
        <w:lang w:val="uk-UA"/>
      </w:rPr>
      <w:t>управління освіти Первомайської міської ради споруд та майна Кам’янобалківського закладу</w:t>
    </w:r>
    <w:r>
      <w:rPr>
        <w:rFonts w:ascii="Times New Roman" w:hAnsi="Times New Roman"/>
        <w:b/>
        <w:bCs/>
        <w:sz w:val="18"/>
        <w:szCs w:val="18"/>
        <w:lang w:val="uk-UA"/>
      </w:rPr>
      <w:t xml:space="preserve"> </w:t>
    </w:r>
    <w:r w:rsidRPr="00B42395">
      <w:rPr>
        <w:rFonts w:ascii="Times New Roman" w:hAnsi="Times New Roman"/>
        <w:b/>
        <w:bCs/>
        <w:sz w:val="18"/>
        <w:szCs w:val="18"/>
        <w:lang w:val="uk-UA"/>
      </w:rPr>
      <w:t>дошкільної освіти «Ромашка» Первомайської міської ради, що розташований за адресою: с. Кам’яна Балка, вул. Центральна, 13 на баланс управління культури, національностей, релігій, молоді та спорту міської ради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F0B" w:rsidRDefault="00872F0B" w:rsidP="00FD7E8A">
      <w:pPr>
        <w:spacing w:after="0" w:line="240" w:lineRule="auto"/>
      </w:pPr>
      <w:r>
        <w:separator/>
      </w:r>
    </w:p>
  </w:footnote>
  <w:footnote w:type="continuationSeparator" w:id="0">
    <w:p w:rsidR="00872F0B" w:rsidRDefault="00872F0B" w:rsidP="00FD7E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F0B" w:rsidRPr="00DE71EF" w:rsidRDefault="00872F0B" w:rsidP="00DE71EF">
    <w:pPr>
      <w:pStyle w:val="Header"/>
      <w:jc w:val="center"/>
      <w:rPr>
        <w:rFonts w:ascii="Times New Roman" w:hAnsi="Times New Roman"/>
        <w:sz w:val="24"/>
        <w:szCs w:val="24"/>
      </w:rPr>
    </w:pPr>
    <w:r w:rsidRPr="00DE71EF">
      <w:rPr>
        <w:rFonts w:ascii="Times New Roman" w:hAnsi="Times New Roman"/>
        <w:sz w:val="24"/>
        <w:szCs w:val="24"/>
        <w:lang w:val="uk-UA"/>
      </w:rPr>
      <w:t xml:space="preserve">2 </w:t>
    </w:r>
    <w:r w:rsidRPr="00DE71EF">
      <w:rPr>
        <w:rFonts w:ascii="Times New Roman" w:hAnsi="Times New Roman"/>
        <w:sz w:val="24"/>
        <w:szCs w:val="24"/>
      </w:rPr>
      <w:t xml:space="preserve"> із 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F0B" w:rsidRPr="00DE71EF" w:rsidRDefault="00872F0B" w:rsidP="00DE71EF">
    <w:pPr>
      <w:pStyle w:val="Header"/>
      <w:tabs>
        <w:tab w:val="clear" w:pos="4819"/>
        <w:tab w:val="clear" w:pos="9639"/>
        <w:tab w:val="left" w:pos="5505"/>
      </w:tabs>
      <w:jc w:val="center"/>
      <w:rPr>
        <w:rFonts w:ascii="Times New Roman" w:hAnsi="Times New Roman"/>
        <w:sz w:val="24"/>
        <w:szCs w:val="24"/>
        <w:lang w:val="uk-UA"/>
      </w:rPr>
    </w:pPr>
    <w:r w:rsidRPr="00DE71EF">
      <w:rPr>
        <w:rFonts w:ascii="Times New Roman" w:hAnsi="Times New Roman"/>
        <w:sz w:val="24"/>
        <w:szCs w:val="24"/>
        <w:lang w:val="uk-UA"/>
      </w:rPr>
      <w:t>3 із 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76AE7"/>
    <w:multiLevelType w:val="hybridMultilevel"/>
    <w:tmpl w:val="391C3864"/>
    <w:lvl w:ilvl="0" w:tplc="062888A2">
      <w:start w:val="1"/>
      <w:numFmt w:val="decimal"/>
      <w:lvlText w:val="%1."/>
      <w:lvlJc w:val="left"/>
      <w:pPr>
        <w:ind w:left="999" w:hanging="432"/>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976"/>
    <w:rsid w:val="000B35CA"/>
    <w:rsid w:val="001035C6"/>
    <w:rsid w:val="00104D88"/>
    <w:rsid w:val="001A7D68"/>
    <w:rsid w:val="001D226B"/>
    <w:rsid w:val="0021145B"/>
    <w:rsid w:val="002633B3"/>
    <w:rsid w:val="00267FBD"/>
    <w:rsid w:val="002C4273"/>
    <w:rsid w:val="002E4B81"/>
    <w:rsid w:val="00377D5C"/>
    <w:rsid w:val="00387442"/>
    <w:rsid w:val="00473DB3"/>
    <w:rsid w:val="004D356C"/>
    <w:rsid w:val="0051553A"/>
    <w:rsid w:val="00527B8F"/>
    <w:rsid w:val="00584352"/>
    <w:rsid w:val="005D3D82"/>
    <w:rsid w:val="00647955"/>
    <w:rsid w:val="00661DE6"/>
    <w:rsid w:val="006E549C"/>
    <w:rsid w:val="00704D51"/>
    <w:rsid w:val="00736BC9"/>
    <w:rsid w:val="007D266C"/>
    <w:rsid w:val="007E7F51"/>
    <w:rsid w:val="0081244E"/>
    <w:rsid w:val="00820C6B"/>
    <w:rsid w:val="008267C2"/>
    <w:rsid w:val="00872F0B"/>
    <w:rsid w:val="00892695"/>
    <w:rsid w:val="008A59FC"/>
    <w:rsid w:val="008C31FF"/>
    <w:rsid w:val="008F755A"/>
    <w:rsid w:val="009001A7"/>
    <w:rsid w:val="0090718E"/>
    <w:rsid w:val="009463BB"/>
    <w:rsid w:val="00966B81"/>
    <w:rsid w:val="00985135"/>
    <w:rsid w:val="009A0E92"/>
    <w:rsid w:val="009C5D49"/>
    <w:rsid w:val="009D0CDC"/>
    <w:rsid w:val="00A22A1B"/>
    <w:rsid w:val="00A24FC1"/>
    <w:rsid w:val="00B35DFF"/>
    <w:rsid w:val="00B40976"/>
    <w:rsid w:val="00B42395"/>
    <w:rsid w:val="00BA28CA"/>
    <w:rsid w:val="00D440DC"/>
    <w:rsid w:val="00DA5924"/>
    <w:rsid w:val="00DB3957"/>
    <w:rsid w:val="00DE71EF"/>
    <w:rsid w:val="00E16378"/>
    <w:rsid w:val="00EC4505"/>
    <w:rsid w:val="00EE0664"/>
    <w:rsid w:val="00FD7E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BC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61DE6"/>
    <w:pPr>
      <w:ind w:left="720"/>
      <w:contextualSpacing/>
    </w:pPr>
  </w:style>
  <w:style w:type="paragraph" w:styleId="Header">
    <w:name w:val="header"/>
    <w:basedOn w:val="Normal"/>
    <w:link w:val="HeaderChar"/>
    <w:uiPriority w:val="99"/>
    <w:rsid w:val="00FD7E8A"/>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FD7E8A"/>
    <w:rPr>
      <w:rFonts w:cs="Times New Roman"/>
      <w:lang w:val="ru-RU"/>
    </w:rPr>
  </w:style>
  <w:style w:type="paragraph" w:styleId="Footer">
    <w:name w:val="footer"/>
    <w:basedOn w:val="Normal"/>
    <w:link w:val="FooterChar"/>
    <w:uiPriority w:val="99"/>
    <w:rsid w:val="00FD7E8A"/>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FD7E8A"/>
    <w:rPr>
      <w:rFonts w:cs="Times New Roman"/>
      <w:lang w:val="ru-RU"/>
    </w:rPr>
  </w:style>
  <w:style w:type="paragraph" w:styleId="BalloonText">
    <w:name w:val="Balloon Text"/>
    <w:basedOn w:val="Normal"/>
    <w:link w:val="BalloonTextChar"/>
    <w:uiPriority w:val="99"/>
    <w:semiHidden/>
    <w:rsid w:val="00966B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66B81"/>
    <w:rPr>
      <w:rFonts w:ascii="Tahoma" w:hAnsi="Tahoma" w:cs="Tahoma"/>
      <w:sz w:val="16"/>
      <w:szCs w:val="16"/>
      <w:lang w:val="ru-RU"/>
    </w:rPr>
  </w:style>
  <w:style w:type="paragraph" w:styleId="NoSpacing">
    <w:name w:val="No Spacing"/>
    <w:uiPriority w:val="99"/>
    <w:qFormat/>
    <w:rsid w:val="00EC4505"/>
    <w:rPr>
      <w:lang w:eastAsia="en-US"/>
    </w:rPr>
  </w:style>
</w:styles>
</file>

<file path=word/webSettings.xml><?xml version="1.0" encoding="utf-8"?>
<w:webSettings xmlns:r="http://schemas.openxmlformats.org/officeDocument/2006/relationships" xmlns:w="http://schemas.openxmlformats.org/wordprocessingml/2006/main">
  <w:divs>
    <w:div w:id="6429995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447</TotalTime>
  <Pages>5</Pages>
  <Words>978</Words>
  <Characters>5580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Учень 7</dc:creator>
  <cp:keywords/>
  <dc:description/>
  <cp:lastModifiedBy>Анжела</cp:lastModifiedBy>
  <cp:revision>34</cp:revision>
  <cp:lastPrinted>2022-10-28T13:37:00Z</cp:lastPrinted>
  <dcterms:created xsi:type="dcterms:W3CDTF">2022-10-13T08:38:00Z</dcterms:created>
  <dcterms:modified xsi:type="dcterms:W3CDTF">2022-10-28T13:38:00Z</dcterms:modified>
</cp:coreProperties>
</file>