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8" w:type="dxa"/>
        <w:tblInd w:w="93" w:type="dxa"/>
        <w:tblLayout w:type="fixed"/>
        <w:tblLook w:val="04A0"/>
      </w:tblPr>
      <w:tblGrid>
        <w:gridCol w:w="582"/>
        <w:gridCol w:w="1843"/>
        <w:gridCol w:w="992"/>
        <w:gridCol w:w="709"/>
        <w:gridCol w:w="850"/>
        <w:gridCol w:w="1294"/>
        <w:gridCol w:w="549"/>
        <w:gridCol w:w="284"/>
        <w:gridCol w:w="709"/>
        <w:gridCol w:w="1116"/>
        <w:gridCol w:w="1120"/>
      </w:tblGrid>
      <w:tr w:rsidR="00530006" w:rsidRPr="00E0101A" w:rsidTr="001032F1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530006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006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5</w:t>
            </w:r>
          </w:p>
          <w:p w:rsidR="00530006" w:rsidRPr="00530006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30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рішення міської ради </w:t>
            </w:r>
          </w:p>
          <w:p w:rsidR="00530006" w:rsidRPr="00D522BB" w:rsidRDefault="00986E65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522B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_____________№_______</w:t>
            </w:r>
          </w:p>
        </w:tc>
      </w:tr>
      <w:tr w:rsidR="00530006" w:rsidRPr="00E0101A" w:rsidTr="001032F1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0006" w:rsidRPr="00E0101A" w:rsidRDefault="00530006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101A" w:rsidRPr="00E0101A" w:rsidTr="00E0101A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101A" w:rsidRPr="00E0101A" w:rsidTr="00E0101A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986E65" w:rsidRDefault="00986E65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</w:t>
            </w:r>
            <w:r w:rsidR="00E0101A" w:rsidRPr="00986E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Перелік майна та активів, що передається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101A" w:rsidRPr="00E0101A" w:rsidTr="00E0101A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101A" w:rsidRPr="00E0101A" w:rsidTr="00E0101A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Найменування, стисла характеристика та призначення об"єктів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Одини-ця виміру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101A" w:rsidRPr="00E0101A" w:rsidTr="00E0101A">
        <w:trPr>
          <w:trHeight w:val="27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субрахунок</w:t>
            </w:r>
          </w:p>
        </w:tc>
        <w:tc>
          <w:tcPr>
            <w:tcW w:w="12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заводський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первісна (переоцінена) вартість, грн.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сума зносу (накопиченої амортизації), грн.</w:t>
            </w:r>
          </w:p>
        </w:tc>
      </w:tr>
      <w:tr w:rsidR="00E0101A" w:rsidRPr="00E0101A" w:rsidTr="00E0101A">
        <w:trPr>
          <w:trHeight w:val="135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01A" w:rsidRPr="00E0101A" w:rsidTr="00E0101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0101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</w:tr>
      <w:tr w:rsidR="00E0101A" w:rsidRPr="00E0101A" w:rsidTr="00E0101A">
        <w:trPr>
          <w:trHeight w:val="263"/>
        </w:trPr>
        <w:tc>
          <w:tcPr>
            <w:tcW w:w="1004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101A" w:rsidRPr="00986E65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86E65">
              <w:rPr>
                <w:rFonts w:ascii="Arial" w:eastAsia="Times New Roman" w:hAnsi="Arial" w:cs="Arial"/>
                <w:bCs/>
                <w:sz w:val="24"/>
                <w:szCs w:val="24"/>
              </w:rPr>
              <w:t>Управління культури</w:t>
            </w:r>
          </w:p>
        </w:tc>
      </w:tr>
      <w:tr w:rsidR="00E0101A" w:rsidRPr="00E0101A" w:rsidTr="00E0101A">
        <w:trPr>
          <w:trHeight w:val="278"/>
        </w:trPr>
        <w:tc>
          <w:tcPr>
            <w:tcW w:w="100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101A" w:rsidRPr="00986E65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986E65">
              <w:rPr>
                <w:rFonts w:ascii="Arial" w:eastAsia="Times New Roman" w:hAnsi="Arial" w:cs="Arial"/>
                <w:bCs/>
                <w:sz w:val="24"/>
                <w:szCs w:val="24"/>
              </w:rPr>
              <w:t>10 ОСНОВНІ ЗАСОБИ</w:t>
            </w:r>
          </w:p>
        </w:tc>
      </w:tr>
      <w:tr w:rsidR="00E0101A" w:rsidRPr="007B728D" w:rsidTr="00E0101A">
        <w:trPr>
          <w:trHeight w:val="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Будівля cільського клубу, вул Центральна, 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40920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38026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Ноутбук ASUS X540Y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8159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2448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49079,00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40474,00</w:t>
            </w:r>
          </w:p>
        </w:tc>
      </w:tr>
      <w:tr w:rsidR="00E0101A" w:rsidRPr="007B728D" w:rsidTr="00E0101A">
        <w:trPr>
          <w:trHeight w:val="255"/>
        </w:trPr>
        <w:tc>
          <w:tcPr>
            <w:tcW w:w="100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986E65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986E65">
              <w:rPr>
                <w:rFonts w:ascii="Arial" w:eastAsia="Times New Roman" w:hAnsi="Arial" w:cs="Arial"/>
                <w:bCs/>
                <w:sz w:val="20"/>
                <w:szCs w:val="20"/>
              </w:rPr>
              <w:t>1113 Інші необоротні матеріальні активи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стілець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1022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511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Шафа книжкова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 рахівник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12,5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штори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мікрофон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Стіл великий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трибуна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плафони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екран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Щиток електричний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0101A" w:rsidRPr="007B728D" w:rsidTr="007B728D">
        <w:trPr>
          <w:trHeight w:val="2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Урна для голосування</w:t>
            </w:r>
            <w:r w:rsidR="007B728D" w:rsidRPr="007B728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дерев’яна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ind w:left="-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101A" w:rsidRPr="007B728D" w:rsidTr="00E0101A">
        <w:trPr>
          <w:trHeight w:val="3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Карниз дерев’яний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0101A" w:rsidRPr="007B728D" w:rsidTr="00E0101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Стіл малий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0101A" w:rsidRPr="007B728D" w:rsidTr="00E0101A">
        <w:trPr>
          <w:trHeight w:val="8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Лічильник MTX 3-фазний 3R30.DF.4L1-PD04</w:t>
            </w: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5(60) A3X220/380V50 Hz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0329.02538937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5977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2988,5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Замок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Урна для сміття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1113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728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7696,00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28D">
              <w:rPr>
                <w:rFonts w:ascii="Times New Roman" w:eastAsia="Times New Roman" w:hAnsi="Times New Roman" w:cs="Times New Roman"/>
                <w:sz w:val="20"/>
                <w:szCs w:val="20"/>
              </w:rPr>
              <w:t>3848,00</w:t>
            </w: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01A" w:rsidRPr="007B728D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7B728D" w:rsidRDefault="00E0101A" w:rsidP="00E0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101A" w:rsidRPr="00E0101A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10 ОСНОВНІ ЗАСОБИ</w:t>
            </w:r>
          </w:p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49079,00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40474,00</w:t>
            </w:r>
          </w:p>
        </w:tc>
      </w:tr>
      <w:tr w:rsidR="00E0101A" w:rsidRPr="00E0101A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11 ІНШІ НЕОБОРОТНІ МАТЕРІАЛЬНІ АКТИВИ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7696,00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3848,00</w:t>
            </w:r>
          </w:p>
        </w:tc>
      </w:tr>
      <w:tr w:rsidR="00E0101A" w:rsidRPr="00E0101A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101A" w:rsidRPr="00E0101A" w:rsidTr="00E0101A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01A" w:rsidRPr="00E0101A" w:rsidRDefault="00E0101A" w:rsidP="00E010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152,00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56775,00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01A" w:rsidRPr="00E0101A" w:rsidRDefault="00E0101A" w:rsidP="00E0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01A">
              <w:rPr>
                <w:rFonts w:ascii="Times New Roman" w:eastAsia="Times New Roman" w:hAnsi="Times New Roman" w:cs="Times New Roman"/>
                <w:sz w:val="24"/>
                <w:szCs w:val="24"/>
              </w:rPr>
              <w:t>44322,00</w:t>
            </w:r>
          </w:p>
        </w:tc>
      </w:tr>
    </w:tbl>
    <w:p w:rsidR="00B35E1F" w:rsidRDefault="00B35E1F" w:rsidP="00E0101A">
      <w:pPr>
        <w:tabs>
          <w:tab w:val="left" w:pos="567"/>
        </w:tabs>
        <w:rPr>
          <w:sz w:val="24"/>
          <w:szCs w:val="24"/>
          <w:lang w:val="uk-UA"/>
        </w:rPr>
      </w:pPr>
    </w:p>
    <w:p w:rsidR="002A225D" w:rsidRDefault="002A225D" w:rsidP="00E0101A">
      <w:pPr>
        <w:tabs>
          <w:tab w:val="left" w:pos="567"/>
        </w:tabs>
        <w:rPr>
          <w:sz w:val="24"/>
          <w:szCs w:val="24"/>
          <w:lang w:val="uk-UA"/>
        </w:rPr>
      </w:pPr>
    </w:p>
    <w:p w:rsidR="002A225D" w:rsidRPr="002A225D" w:rsidRDefault="002A225D" w:rsidP="00E0101A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2A225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Pr="002A225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РЯБЧЕНКО</w:t>
      </w:r>
    </w:p>
    <w:sectPr w:rsidR="002A225D" w:rsidRPr="002A225D" w:rsidSect="002A225D">
      <w:headerReference w:type="default" r:id="rId6"/>
      <w:footerReference w:type="default" r:id="rId7"/>
      <w:pgSz w:w="11906" w:h="16838"/>
      <w:pgMar w:top="850" w:right="850" w:bottom="85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C65" w:rsidRDefault="00AC3C65" w:rsidP="002A225D">
      <w:pPr>
        <w:spacing w:after="0" w:line="240" w:lineRule="auto"/>
      </w:pPr>
      <w:r>
        <w:separator/>
      </w:r>
    </w:p>
  </w:endnote>
  <w:endnote w:type="continuationSeparator" w:id="1">
    <w:p w:rsidR="00AC3C65" w:rsidRDefault="00AC3C65" w:rsidP="002A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5D" w:rsidRDefault="002A225D" w:rsidP="002A225D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2A225D" w:rsidRDefault="002A225D" w:rsidP="002A225D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2A225D" w:rsidRPr="002A225D" w:rsidRDefault="002A225D" w:rsidP="002A225D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2A225D">
      <w:rPr>
        <w:rFonts w:ascii="Times New Roman" w:hAnsi="Times New Roman" w:cs="Times New Roman"/>
        <w:b/>
        <w:sz w:val="18"/>
        <w:szCs w:val="18"/>
        <w:lang w:val="uk-UA"/>
      </w:rPr>
      <w:t>Рішення</w:t>
    </w:r>
    <w:r w:rsidR="00986E65">
      <w:rPr>
        <w:rFonts w:ascii="Times New Roman" w:hAnsi="Times New Roman" w:cs="Times New Roman"/>
        <w:b/>
        <w:sz w:val="18"/>
        <w:szCs w:val="18"/>
        <w:lang w:val="uk-UA"/>
      </w:rPr>
      <w:t xml:space="preserve"> Первомайської </w:t>
    </w:r>
    <w:r w:rsidRPr="002A225D">
      <w:rPr>
        <w:rFonts w:ascii="Times New Roman" w:hAnsi="Times New Roman" w:cs="Times New Roman"/>
        <w:b/>
        <w:sz w:val="18"/>
        <w:szCs w:val="18"/>
        <w:lang w:val="uk-UA"/>
      </w:rPr>
      <w:t>міської ради</w:t>
    </w:r>
  </w:p>
  <w:p w:rsidR="002A225D" w:rsidRPr="002A225D" w:rsidRDefault="002A225D" w:rsidP="002A225D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2A225D">
      <w:rPr>
        <w:rFonts w:ascii="Times New Roman" w:hAnsi="Times New Roman" w:cs="Times New Roman"/>
        <w:b/>
        <w:color w:val="000000"/>
        <w:sz w:val="18"/>
        <w:szCs w:val="18"/>
      </w:rPr>
      <w:t xml:space="preserve">Про </w:t>
    </w:r>
    <w:r w:rsidRPr="002A225D">
      <w:rPr>
        <w:rFonts w:ascii="Times New Roman" w:hAnsi="Times New Roman" w:cs="Times New Roman"/>
        <w:b/>
        <w:sz w:val="18"/>
        <w:szCs w:val="18"/>
      </w:rPr>
      <w:t>затвердження Передавального акту</w:t>
    </w:r>
    <w:r w:rsidRPr="002A225D">
      <w:rPr>
        <w:rFonts w:ascii="Times New Roman" w:hAnsi="Times New Roman" w:cs="Times New Roman"/>
        <w:b/>
        <w:sz w:val="18"/>
        <w:szCs w:val="18"/>
        <w:lang w:val="uk-UA"/>
      </w:rPr>
      <w:t xml:space="preserve"> Кам’янобалківської сільської </w:t>
    </w:r>
    <w:r w:rsidRPr="002A225D">
      <w:rPr>
        <w:rFonts w:ascii="Times New Roman" w:hAnsi="Times New Roman" w:cs="Times New Roman"/>
        <w:b/>
        <w:sz w:val="18"/>
        <w:szCs w:val="18"/>
      </w:rPr>
      <w:t>ради</w:t>
    </w:r>
    <w:r w:rsidRPr="002A225D">
      <w:rPr>
        <w:rFonts w:ascii="Times New Roman" w:hAnsi="Times New Roman" w:cs="Times New Roman"/>
        <w:b/>
        <w:sz w:val="18"/>
        <w:szCs w:val="18"/>
        <w:lang w:val="uk-UA"/>
      </w:rPr>
      <w:t xml:space="preserve"> та</w:t>
    </w:r>
  </w:p>
  <w:p w:rsidR="002A225D" w:rsidRPr="002A225D" w:rsidRDefault="002A225D" w:rsidP="002A225D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2A225D">
      <w:rPr>
        <w:rFonts w:ascii="Times New Roman" w:hAnsi="Times New Roman" w:cs="Times New Roman"/>
        <w:b/>
        <w:sz w:val="18"/>
        <w:szCs w:val="18"/>
        <w:lang w:val="uk-UA"/>
      </w:rPr>
      <w:t>передачу майна і активів на баланс підприємств, організацій та установ</w:t>
    </w:r>
  </w:p>
  <w:p w:rsidR="002A225D" w:rsidRPr="002A225D" w:rsidRDefault="002A225D" w:rsidP="002A225D">
    <w:pPr>
      <w:pStyle w:val="a5"/>
      <w:jc w:val="center"/>
      <w:rPr>
        <w:rFonts w:ascii="Times New Roman" w:hAnsi="Times New Roman" w:cs="Times New Roman"/>
        <w:b/>
        <w:sz w:val="18"/>
        <w:szCs w:val="18"/>
      </w:rPr>
    </w:pPr>
  </w:p>
  <w:p w:rsidR="002A225D" w:rsidRPr="002A225D" w:rsidRDefault="002A225D" w:rsidP="002A225D">
    <w:pPr>
      <w:pStyle w:val="a5"/>
      <w:jc w:val="center"/>
      <w:rPr>
        <w:rFonts w:ascii="Times New Roman" w:hAnsi="Times New Roman" w:cs="Times New Roman"/>
        <w:b/>
        <w:sz w:val="18"/>
        <w:szCs w:val="18"/>
      </w:rPr>
    </w:pPr>
  </w:p>
  <w:p w:rsidR="002A225D" w:rsidRDefault="002A225D" w:rsidP="002A225D">
    <w:pPr>
      <w:spacing w:after="0"/>
      <w:jc w:val="center"/>
    </w:pPr>
  </w:p>
  <w:p w:rsidR="002A225D" w:rsidRDefault="002A225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C65" w:rsidRDefault="00AC3C65" w:rsidP="002A225D">
      <w:pPr>
        <w:spacing w:after="0" w:line="240" w:lineRule="auto"/>
      </w:pPr>
      <w:r>
        <w:separator/>
      </w:r>
    </w:p>
  </w:footnote>
  <w:footnote w:type="continuationSeparator" w:id="1">
    <w:p w:rsidR="00AC3C65" w:rsidRDefault="00AC3C65" w:rsidP="002A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25D" w:rsidRPr="007B728D" w:rsidRDefault="00F85453" w:rsidP="007B728D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>3</w:t>
    </w:r>
    <w:r w:rsidR="00D522BB">
      <w:rPr>
        <w:rFonts w:ascii="Times New Roman" w:hAnsi="Times New Roman" w:cs="Times New Roman"/>
        <w:sz w:val="24"/>
        <w:szCs w:val="24"/>
        <w:lang w:val="uk-UA"/>
      </w:rPr>
      <w:t>5</w:t>
    </w:r>
    <w:r w:rsidR="007B728D" w:rsidRPr="007B728D">
      <w:rPr>
        <w:rFonts w:ascii="Times New Roman" w:hAnsi="Times New Roman" w:cs="Times New Roman"/>
        <w:sz w:val="24"/>
        <w:szCs w:val="24"/>
        <w:lang w:val="uk-UA"/>
      </w:rPr>
      <w:t xml:space="preserve"> із </w:t>
    </w:r>
    <w:r>
      <w:rPr>
        <w:rFonts w:ascii="Times New Roman" w:hAnsi="Times New Roman" w:cs="Times New Roman"/>
        <w:sz w:val="24"/>
        <w:szCs w:val="24"/>
        <w:lang w:val="uk-UA"/>
      </w:rPr>
      <w:t>4</w:t>
    </w:r>
    <w:r w:rsidR="007B728D" w:rsidRPr="007B728D">
      <w:rPr>
        <w:rFonts w:ascii="Times New Roman" w:hAnsi="Times New Roman" w:cs="Times New Roman"/>
        <w:sz w:val="24"/>
        <w:szCs w:val="24"/>
        <w:lang w:val="uk-UA"/>
      </w:rPr>
      <w:t>4</w:t>
    </w:r>
  </w:p>
  <w:p w:rsidR="002A225D" w:rsidRDefault="002A22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101A"/>
    <w:rsid w:val="000A76F4"/>
    <w:rsid w:val="002A225D"/>
    <w:rsid w:val="0031185A"/>
    <w:rsid w:val="00530006"/>
    <w:rsid w:val="00540CC9"/>
    <w:rsid w:val="00652B9F"/>
    <w:rsid w:val="007B728D"/>
    <w:rsid w:val="00986E65"/>
    <w:rsid w:val="00AC3C65"/>
    <w:rsid w:val="00B35E1F"/>
    <w:rsid w:val="00C97188"/>
    <w:rsid w:val="00D2648C"/>
    <w:rsid w:val="00D522BB"/>
    <w:rsid w:val="00E0101A"/>
    <w:rsid w:val="00F85453"/>
    <w:rsid w:val="00FB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2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25D"/>
  </w:style>
  <w:style w:type="paragraph" w:styleId="a5">
    <w:name w:val="footer"/>
    <w:basedOn w:val="a"/>
    <w:link w:val="a6"/>
    <w:uiPriority w:val="99"/>
    <w:unhideWhenUsed/>
    <w:rsid w:val="002A22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25D"/>
  </w:style>
  <w:style w:type="paragraph" w:styleId="a7">
    <w:name w:val="Balloon Text"/>
    <w:basedOn w:val="a"/>
    <w:link w:val="a8"/>
    <w:uiPriority w:val="99"/>
    <w:semiHidden/>
    <w:unhideWhenUsed/>
    <w:rsid w:val="002A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22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7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kamynvlast</cp:lastModifiedBy>
  <cp:revision>11</cp:revision>
  <cp:lastPrinted>2021-06-29T13:21:00Z</cp:lastPrinted>
  <dcterms:created xsi:type="dcterms:W3CDTF">2021-06-29T07:37:00Z</dcterms:created>
  <dcterms:modified xsi:type="dcterms:W3CDTF">2021-06-29T13:21:00Z</dcterms:modified>
</cp:coreProperties>
</file>