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E3E" w:rsidRPr="005A24B3" w:rsidRDefault="00543E3E" w:rsidP="005A24B3">
      <w:pPr>
        <w:tabs>
          <w:tab w:val="center" w:pos="4819"/>
          <w:tab w:val="left" w:pos="8295"/>
        </w:tabs>
        <w:spacing w:after="0" w:line="240" w:lineRule="auto"/>
        <w:jc w:val="center"/>
        <w:rPr>
          <w:rFonts w:ascii="Times New Roman" w:hAnsi="Times New Roman"/>
          <w:b/>
          <w:sz w:val="32"/>
          <w:szCs w:val="32"/>
          <w:lang w:eastAsia="ru-RU"/>
        </w:rPr>
      </w:pPr>
      <w:r w:rsidRPr="005A24B3">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34.5pt;visibility:visible">
            <v:imagedata r:id="rId7" o:title=""/>
          </v:shape>
        </w:pict>
      </w:r>
    </w:p>
    <w:p w:rsidR="00543E3E" w:rsidRPr="005A24B3" w:rsidRDefault="00543E3E" w:rsidP="005A24B3">
      <w:pPr>
        <w:tabs>
          <w:tab w:val="center" w:pos="4819"/>
          <w:tab w:val="left" w:pos="8700"/>
        </w:tabs>
        <w:spacing w:after="0" w:line="240" w:lineRule="auto"/>
        <w:jc w:val="center"/>
        <w:rPr>
          <w:rFonts w:ascii="Times New Roman" w:hAnsi="Times New Roman"/>
          <w:sz w:val="36"/>
          <w:szCs w:val="36"/>
          <w:lang w:eastAsia="ru-RU"/>
        </w:rPr>
      </w:pPr>
      <w:r w:rsidRPr="005A24B3">
        <w:rPr>
          <w:rFonts w:ascii="Times New Roman" w:hAnsi="Times New Roman"/>
          <w:sz w:val="40"/>
          <w:szCs w:val="40"/>
          <w:lang w:eastAsia="ru-RU"/>
        </w:rPr>
        <w:t>ПЕРВОМАЙСЬКА   МІСЬКА</w:t>
      </w:r>
      <w:r w:rsidRPr="005A24B3">
        <w:rPr>
          <w:rFonts w:ascii="Times New Roman" w:hAnsi="Times New Roman"/>
          <w:sz w:val="36"/>
          <w:szCs w:val="36"/>
          <w:lang w:eastAsia="ru-RU"/>
        </w:rPr>
        <w:t xml:space="preserve">   </w:t>
      </w:r>
      <w:r w:rsidRPr="005A24B3">
        <w:rPr>
          <w:rFonts w:ascii="Times New Roman" w:hAnsi="Times New Roman"/>
          <w:sz w:val="40"/>
          <w:szCs w:val="40"/>
          <w:lang w:eastAsia="ru-RU"/>
        </w:rPr>
        <w:t>РАДА</w:t>
      </w:r>
    </w:p>
    <w:p w:rsidR="00543E3E" w:rsidRPr="005A24B3" w:rsidRDefault="00543E3E" w:rsidP="005A24B3">
      <w:pPr>
        <w:tabs>
          <w:tab w:val="center" w:pos="4819"/>
          <w:tab w:val="right" w:pos="9638"/>
        </w:tabs>
        <w:spacing w:after="0" w:line="240" w:lineRule="auto"/>
        <w:jc w:val="center"/>
        <w:rPr>
          <w:rFonts w:ascii="Times New Roman" w:hAnsi="Times New Roman"/>
          <w:sz w:val="24"/>
          <w:szCs w:val="28"/>
          <w:lang w:eastAsia="ru-RU"/>
        </w:rPr>
      </w:pPr>
      <w:r w:rsidRPr="005A24B3">
        <w:rPr>
          <w:rFonts w:ascii="Times New Roman" w:hAnsi="Times New Roman"/>
          <w:sz w:val="40"/>
          <w:szCs w:val="40"/>
          <w:lang w:eastAsia="ru-RU"/>
        </w:rPr>
        <w:t xml:space="preserve">Миколаївської </w:t>
      </w:r>
      <w:r w:rsidRPr="005A24B3">
        <w:rPr>
          <w:rFonts w:ascii="Times New Roman" w:hAnsi="Times New Roman"/>
          <w:sz w:val="32"/>
          <w:szCs w:val="32"/>
          <w:lang w:eastAsia="ru-RU"/>
        </w:rPr>
        <w:t xml:space="preserve"> </w:t>
      </w:r>
      <w:r w:rsidRPr="005A24B3">
        <w:rPr>
          <w:rFonts w:ascii="Times New Roman" w:hAnsi="Times New Roman"/>
          <w:sz w:val="40"/>
          <w:szCs w:val="40"/>
          <w:lang w:eastAsia="ru-RU"/>
        </w:rPr>
        <w:t>області</w:t>
      </w:r>
    </w:p>
    <w:p w:rsidR="00543E3E" w:rsidRPr="005A24B3" w:rsidRDefault="00543E3E" w:rsidP="005A24B3">
      <w:pPr>
        <w:spacing w:after="0" w:line="240" w:lineRule="auto"/>
        <w:jc w:val="center"/>
        <w:rPr>
          <w:rFonts w:ascii="Times New Roman" w:hAnsi="Times New Roman"/>
          <w:sz w:val="32"/>
          <w:szCs w:val="32"/>
          <w:lang w:eastAsia="ru-RU"/>
        </w:rPr>
      </w:pPr>
      <w:r w:rsidRPr="005A24B3">
        <w:rPr>
          <w:rFonts w:ascii="Times New Roman" w:hAnsi="Times New Roman"/>
          <w:sz w:val="32"/>
          <w:szCs w:val="32"/>
          <w:u w:val="single"/>
          <w:lang w:eastAsia="ru-RU"/>
        </w:rPr>
        <w:t>7</w:t>
      </w:r>
      <w:r w:rsidRPr="005A24B3">
        <w:rPr>
          <w:rFonts w:ascii="Times New Roman" w:hAnsi="Times New Roman"/>
          <w:sz w:val="32"/>
          <w:szCs w:val="32"/>
          <w:lang w:eastAsia="ru-RU"/>
        </w:rPr>
        <w:t xml:space="preserve"> СЕСІЯ     </w:t>
      </w:r>
      <w:r w:rsidRPr="005A24B3">
        <w:rPr>
          <w:rFonts w:ascii="Times New Roman" w:hAnsi="Times New Roman"/>
          <w:sz w:val="32"/>
          <w:szCs w:val="32"/>
          <w:u w:val="single"/>
          <w:lang w:val="en-US" w:eastAsia="ru-RU"/>
        </w:rPr>
        <w:t>V</w:t>
      </w:r>
      <w:r w:rsidRPr="005A24B3">
        <w:rPr>
          <w:rFonts w:ascii="Times New Roman" w:hAnsi="Times New Roman"/>
          <w:sz w:val="32"/>
          <w:szCs w:val="32"/>
          <w:u w:val="single"/>
          <w:lang w:eastAsia="ru-RU"/>
        </w:rPr>
        <w:t xml:space="preserve">ІІІ </w:t>
      </w:r>
      <w:r w:rsidRPr="005A24B3">
        <w:rPr>
          <w:rFonts w:ascii="Times New Roman" w:hAnsi="Times New Roman"/>
          <w:sz w:val="32"/>
          <w:szCs w:val="32"/>
          <w:lang w:eastAsia="ru-RU"/>
        </w:rPr>
        <w:t>СКЛИКАННЯ</w:t>
      </w:r>
    </w:p>
    <w:p w:rsidR="00543E3E" w:rsidRPr="005A24B3" w:rsidRDefault="00543E3E" w:rsidP="005A24B3">
      <w:pPr>
        <w:spacing w:after="0" w:line="240" w:lineRule="auto"/>
        <w:jc w:val="both"/>
        <w:rPr>
          <w:rFonts w:ascii="Times New Roman" w:hAnsi="Times New Roman"/>
          <w:sz w:val="24"/>
          <w:szCs w:val="24"/>
          <w:lang w:eastAsia="ru-RU"/>
        </w:rPr>
      </w:pPr>
      <w:r w:rsidRPr="005A24B3">
        <w:rPr>
          <w:rFonts w:ascii="Times New Roman" w:hAnsi="Times New Roman"/>
          <w:sz w:val="24"/>
          <w:szCs w:val="24"/>
          <w:lang w:eastAsia="ru-RU"/>
        </w:rPr>
        <w:tab/>
      </w:r>
      <w:r w:rsidRPr="005A24B3">
        <w:rPr>
          <w:rFonts w:ascii="Times New Roman" w:hAnsi="Times New Roman"/>
          <w:sz w:val="24"/>
          <w:szCs w:val="24"/>
          <w:lang w:eastAsia="ru-RU"/>
        </w:rPr>
        <w:tab/>
      </w:r>
    </w:p>
    <w:p w:rsidR="00543E3E" w:rsidRPr="005A24B3" w:rsidRDefault="00543E3E" w:rsidP="005A24B3">
      <w:pPr>
        <w:spacing w:after="0" w:line="240" w:lineRule="auto"/>
        <w:jc w:val="center"/>
        <w:rPr>
          <w:rFonts w:ascii="Times New Roman" w:hAnsi="Times New Roman"/>
          <w:b/>
          <w:sz w:val="40"/>
          <w:szCs w:val="40"/>
          <w:lang w:eastAsia="ru-RU"/>
        </w:rPr>
      </w:pPr>
      <w:r w:rsidRPr="005A24B3">
        <w:rPr>
          <w:rFonts w:ascii="Times New Roman" w:hAnsi="Times New Roman"/>
          <w:b/>
          <w:sz w:val="40"/>
          <w:szCs w:val="40"/>
          <w:lang w:eastAsia="ru-RU"/>
        </w:rPr>
        <w:t>РІШЕННЯ</w:t>
      </w:r>
    </w:p>
    <w:p w:rsidR="00543E3E" w:rsidRPr="007834F3" w:rsidRDefault="00543E3E" w:rsidP="005A24B3">
      <w:pPr>
        <w:spacing w:after="0" w:line="240" w:lineRule="auto"/>
        <w:rPr>
          <w:rFonts w:ascii="Arial" w:hAnsi="Arial" w:cs="Arial"/>
          <w:u w:val="single"/>
          <w:lang w:eastAsia="ru-RU"/>
        </w:rPr>
      </w:pPr>
      <w:r w:rsidRPr="005A24B3">
        <w:rPr>
          <w:rFonts w:ascii="Arial" w:hAnsi="Arial" w:cs="Arial"/>
          <w:sz w:val="24"/>
          <w:szCs w:val="24"/>
          <w:lang w:eastAsia="ru-RU"/>
        </w:rPr>
        <w:t xml:space="preserve"> </w:t>
      </w:r>
      <w:r w:rsidRPr="007834F3">
        <w:rPr>
          <w:rFonts w:ascii="Arial" w:hAnsi="Arial" w:cs="Arial"/>
          <w:lang w:eastAsia="ru-RU"/>
        </w:rPr>
        <w:t xml:space="preserve">від  </w:t>
      </w:r>
      <w:r w:rsidRPr="007834F3">
        <w:rPr>
          <w:rFonts w:ascii="Arial" w:hAnsi="Arial" w:cs="Arial"/>
          <w:u w:val="single"/>
          <w:lang w:eastAsia="ru-RU"/>
        </w:rPr>
        <w:t>28.01.2021 року</w:t>
      </w:r>
      <w:r w:rsidRPr="007834F3">
        <w:rPr>
          <w:rFonts w:ascii="Arial" w:hAnsi="Arial" w:cs="Arial"/>
          <w:lang w:eastAsia="ru-RU"/>
        </w:rPr>
        <w:t xml:space="preserve">    № </w:t>
      </w:r>
      <w:r w:rsidRPr="007834F3">
        <w:rPr>
          <w:rFonts w:ascii="Arial" w:hAnsi="Arial" w:cs="Arial"/>
          <w:u w:val="single"/>
          <w:lang w:eastAsia="ru-RU"/>
        </w:rPr>
        <w:t>8</w:t>
      </w:r>
    </w:p>
    <w:p w:rsidR="00543E3E" w:rsidRPr="005A24B3" w:rsidRDefault="00543E3E" w:rsidP="005A24B3">
      <w:pPr>
        <w:spacing w:after="0" w:line="240" w:lineRule="auto"/>
        <w:rPr>
          <w:rFonts w:ascii="Arial" w:hAnsi="Arial" w:cs="Arial"/>
          <w:sz w:val="24"/>
          <w:szCs w:val="24"/>
          <w:lang w:eastAsia="ru-RU"/>
        </w:rPr>
      </w:pPr>
      <w:r w:rsidRPr="007834F3">
        <w:rPr>
          <w:rFonts w:ascii="Arial" w:hAnsi="Arial" w:cs="Arial"/>
          <w:lang w:eastAsia="ru-RU"/>
        </w:rPr>
        <w:t xml:space="preserve">      м. Первомайськ</w:t>
      </w:r>
    </w:p>
    <w:p w:rsidR="00543E3E" w:rsidRPr="00214164" w:rsidRDefault="00543E3E" w:rsidP="00A946EB">
      <w:pPr>
        <w:tabs>
          <w:tab w:val="left" w:pos="4052"/>
        </w:tabs>
        <w:suppressAutoHyphens/>
        <w:spacing w:after="0" w:line="100" w:lineRule="atLeast"/>
        <w:ind w:left="20"/>
        <w:rPr>
          <w:rFonts w:ascii="Times New Roman" w:hAnsi="Times New Roman"/>
          <w:color w:val="000000"/>
          <w:kern w:val="2"/>
          <w:sz w:val="28"/>
          <w:szCs w:val="28"/>
          <w:lang w:eastAsia="uk-UA"/>
        </w:rPr>
      </w:pPr>
    </w:p>
    <w:p w:rsidR="00543E3E" w:rsidRPr="00214164" w:rsidRDefault="00543E3E" w:rsidP="00A946EB">
      <w:pPr>
        <w:tabs>
          <w:tab w:val="left" w:pos="4052"/>
        </w:tabs>
        <w:suppressAutoHyphens/>
        <w:spacing w:after="0" w:line="100" w:lineRule="atLeast"/>
        <w:ind w:left="20"/>
        <w:rPr>
          <w:rFonts w:ascii="Times New Roman" w:hAnsi="Times New Roman"/>
          <w:color w:val="000000"/>
          <w:kern w:val="1"/>
          <w:sz w:val="28"/>
          <w:szCs w:val="28"/>
          <w:lang w:eastAsia="uk-UA"/>
        </w:rPr>
      </w:pPr>
      <w:r w:rsidRPr="00214164">
        <w:rPr>
          <w:rFonts w:ascii="Times New Roman" w:hAnsi="Times New Roman"/>
          <w:color w:val="000000"/>
          <w:kern w:val="1"/>
          <w:sz w:val="28"/>
          <w:szCs w:val="28"/>
          <w:lang w:eastAsia="uk-UA"/>
        </w:rPr>
        <w:t xml:space="preserve">Про затвердження </w:t>
      </w:r>
      <w:bookmarkStart w:id="0" w:name="_Hlk61373468"/>
      <w:r w:rsidRPr="00214164">
        <w:rPr>
          <w:rFonts w:ascii="Times New Roman" w:hAnsi="Times New Roman"/>
          <w:color w:val="000000"/>
          <w:kern w:val="1"/>
          <w:sz w:val="28"/>
          <w:szCs w:val="28"/>
          <w:lang w:eastAsia="uk-UA"/>
        </w:rPr>
        <w:t>цільової</w:t>
      </w:r>
      <w:r>
        <w:rPr>
          <w:rFonts w:ascii="Times New Roman" w:hAnsi="Times New Roman"/>
          <w:color w:val="000000"/>
          <w:kern w:val="1"/>
          <w:sz w:val="28"/>
          <w:szCs w:val="28"/>
          <w:lang w:eastAsia="uk-UA"/>
        </w:rPr>
        <w:t xml:space="preserve"> </w:t>
      </w:r>
      <w:r w:rsidRPr="00214164">
        <w:rPr>
          <w:rFonts w:ascii="Times New Roman" w:hAnsi="Times New Roman"/>
          <w:color w:val="000000"/>
          <w:kern w:val="1"/>
          <w:sz w:val="28"/>
          <w:szCs w:val="28"/>
          <w:lang w:eastAsia="uk-UA"/>
        </w:rPr>
        <w:t>Програми</w:t>
      </w:r>
    </w:p>
    <w:p w:rsidR="00543E3E" w:rsidRPr="00214164" w:rsidRDefault="00543E3E" w:rsidP="00A946EB">
      <w:pPr>
        <w:tabs>
          <w:tab w:val="left" w:pos="4052"/>
        </w:tabs>
        <w:suppressAutoHyphens/>
        <w:spacing w:after="0" w:line="100" w:lineRule="atLeast"/>
        <w:ind w:left="20"/>
        <w:rPr>
          <w:rFonts w:ascii="Times New Roman" w:hAnsi="Times New Roman"/>
          <w:color w:val="000000"/>
          <w:kern w:val="1"/>
          <w:sz w:val="28"/>
          <w:szCs w:val="28"/>
          <w:lang w:eastAsia="uk-UA"/>
        </w:rPr>
      </w:pPr>
      <w:r w:rsidRPr="00214164">
        <w:rPr>
          <w:rFonts w:ascii="Times New Roman" w:hAnsi="Times New Roman"/>
          <w:color w:val="000000"/>
          <w:kern w:val="1"/>
          <w:sz w:val="28"/>
          <w:szCs w:val="28"/>
          <w:lang w:eastAsia="uk-UA"/>
        </w:rPr>
        <w:t xml:space="preserve">Первомайської </w:t>
      </w:r>
      <w:r>
        <w:rPr>
          <w:rFonts w:ascii="Times New Roman" w:hAnsi="Times New Roman"/>
          <w:color w:val="000000"/>
          <w:kern w:val="1"/>
          <w:sz w:val="28"/>
          <w:szCs w:val="28"/>
          <w:lang w:eastAsia="uk-UA"/>
        </w:rPr>
        <w:t xml:space="preserve">міської </w:t>
      </w:r>
      <w:r w:rsidRPr="00214164">
        <w:rPr>
          <w:rFonts w:ascii="Times New Roman" w:hAnsi="Times New Roman"/>
          <w:color w:val="000000"/>
          <w:kern w:val="1"/>
          <w:sz w:val="28"/>
          <w:szCs w:val="28"/>
          <w:lang w:eastAsia="uk-UA"/>
        </w:rPr>
        <w:t>територіальної громади</w:t>
      </w:r>
    </w:p>
    <w:p w:rsidR="00543E3E" w:rsidRPr="00214164" w:rsidRDefault="00543E3E" w:rsidP="00036D98">
      <w:pPr>
        <w:tabs>
          <w:tab w:val="left" w:pos="4052"/>
        </w:tabs>
        <w:suppressAutoHyphens/>
        <w:spacing w:after="0" w:line="100" w:lineRule="atLeast"/>
        <w:ind w:left="20"/>
        <w:rPr>
          <w:rFonts w:ascii="Times New Roman" w:hAnsi="Times New Roman"/>
          <w:color w:val="000000"/>
          <w:kern w:val="1"/>
          <w:sz w:val="28"/>
          <w:szCs w:val="28"/>
          <w:lang w:eastAsia="uk-UA"/>
        </w:rPr>
      </w:pPr>
      <w:r w:rsidRPr="00214164">
        <w:rPr>
          <w:rFonts w:ascii="Times New Roman" w:hAnsi="Times New Roman"/>
          <w:color w:val="000000"/>
          <w:kern w:val="1"/>
          <w:sz w:val="28"/>
          <w:szCs w:val="28"/>
          <w:lang w:eastAsia="uk-UA"/>
        </w:rPr>
        <w:t>«Медичні кадри»на  2021-2025 роки</w:t>
      </w:r>
      <w:bookmarkEnd w:id="0"/>
    </w:p>
    <w:p w:rsidR="00543E3E" w:rsidRPr="00214164" w:rsidRDefault="00543E3E" w:rsidP="00A946EB">
      <w:pPr>
        <w:suppressAutoHyphens/>
        <w:spacing w:after="0" w:line="100" w:lineRule="atLeast"/>
        <w:ind w:left="20" w:right="20" w:firstLine="400"/>
        <w:jc w:val="both"/>
        <w:rPr>
          <w:rFonts w:ascii="Times New Roman" w:hAnsi="Times New Roman"/>
          <w:color w:val="000000"/>
          <w:kern w:val="1"/>
          <w:sz w:val="28"/>
          <w:szCs w:val="28"/>
          <w:lang w:eastAsia="uk-UA"/>
        </w:rPr>
      </w:pPr>
    </w:p>
    <w:p w:rsidR="00543E3E" w:rsidRPr="00214164" w:rsidRDefault="00543E3E" w:rsidP="00E929A6">
      <w:pPr>
        <w:suppressAutoHyphens/>
        <w:spacing w:after="0" w:line="100" w:lineRule="atLeast"/>
        <w:ind w:left="20" w:right="20" w:firstLine="400"/>
        <w:jc w:val="both"/>
        <w:rPr>
          <w:rFonts w:ascii="Times New Roman" w:hAnsi="Times New Roman"/>
          <w:color w:val="000000"/>
          <w:kern w:val="1"/>
          <w:sz w:val="28"/>
          <w:szCs w:val="28"/>
          <w:lang w:eastAsia="uk-UA"/>
        </w:rPr>
      </w:pPr>
    </w:p>
    <w:p w:rsidR="00543E3E" w:rsidRPr="00214164" w:rsidRDefault="00543E3E" w:rsidP="00E929A6">
      <w:pPr>
        <w:suppressAutoHyphens/>
        <w:spacing w:after="0" w:line="100" w:lineRule="atLeast"/>
        <w:ind w:left="20" w:right="20" w:firstLine="700"/>
        <w:jc w:val="both"/>
        <w:rPr>
          <w:rFonts w:ascii="Times New Roman" w:hAnsi="Times New Roman"/>
          <w:color w:val="000000"/>
          <w:kern w:val="1"/>
          <w:sz w:val="28"/>
          <w:szCs w:val="28"/>
        </w:rPr>
      </w:pPr>
      <w:r w:rsidRPr="00214164">
        <w:rPr>
          <w:rFonts w:ascii="Times New Roman" w:hAnsi="Times New Roman"/>
          <w:color w:val="000000"/>
          <w:kern w:val="1"/>
          <w:sz w:val="28"/>
          <w:szCs w:val="28"/>
          <w:lang w:eastAsia="uk-UA"/>
        </w:rPr>
        <w:t xml:space="preserve">На підставі пункту 22 частини першої статті 26 Закону України «Про місцеве самоврядування в Україні» та з метою поліпшення кадрового забезпечення закладів охорони здоров’я Первомайської </w:t>
      </w:r>
      <w:r>
        <w:rPr>
          <w:rFonts w:ascii="Times New Roman" w:hAnsi="Times New Roman"/>
          <w:color w:val="000000"/>
          <w:kern w:val="1"/>
          <w:sz w:val="28"/>
          <w:szCs w:val="28"/>
          <w:lang w:eastAsia="uk-UA"/>
        </w:rPr>
        <w:t xml:space="preserve">міської </w:t>
      </w:r>
      <w:r w:rsidRPr="00214164">
        <w:rPr>
          <w:rFonts w:ascii="Times New Roman" w:hAnsi="Times New Roman"/>
          <w:color w:val="000000"/>
          <w:kern w:val="1"/>
          <w:sz w:val="28"/>
          <w:szCs w:val="28"/>
          <w:lang w:eastAsia="uk-UA"/>
        </w:rPr>
        <w:t>територіальної громади міська рада</w:t>
      </w:r>
    </w:p>
    <w:p w:rsidR="00543E3E" w:rsidRPr="00214164" w:rsidRDefault="00543E3E" w:rsidP="00E929A6">
      <w:pPr>
        <w:suppressAutoHyphens/>
        <w:spacing w:after="0" w:line="100" w:lineRule="atLeast"/>
        <w:ind w:left="20" w:right="20" w:firstLine="700"/>
        <w:jc w:val="both"/>
        <w:rPr>
          <w:rFonts w:ascii="Times New Roman" w:hAnsi="Times New Roman"/>
          <w:color w:val="000000"/>
          <w:kern w:val="1"/>
          <w:sz w:val="28"/>
          <w:szCs w:val="28"/>
        </w:rPr>
      </w:pPr>
    </w:p>
    <w:p w:rsidR="00543E3E" w:rsidRPr="00214164" w:rsidRDefault="00543E3E" w:rsidP="00E929A6">
      <w:pPr>
        <w:suppressAutoHyphens/>
        <w:spacing w:after="0" w:line="100" w:lineRule="atLeast"/>
        <w:jc w:val="both"/>
        <w:rPr>
          <w:rFonts w:ascii="Times New Roman" w:hAnsi="Times New Roman"/>
          <w:color w:val="000000"/>
          <w:kern w:val="1"/>
          <w:sz w:val="28"/>
          <w:szCs w:val="28"/>
        </w:rPr>
      </w:pPr>
      <w:r w:rsidRPr="00214164">
        <w:rPr>
          <w:rFonts w:ascii="Times New Roman" w:hAnsi="Times New Roman"/>
          <w:color w:val="000000"/>
          <w:kern w:val="1"/>
          <w:sz w:val="28"/>
          <w:szCs w:val="28"/>
          <w:lang w:eastAsia="uk-UA"/>
        </w:rPr>
        <w:t>ВИРІШИЛА:</w:t>
      </w:r>
    </w:p>
    <w:p w:rsidR="00543E3E" w:rsidRPr="00214164" w:rsidRDefault="00543E3E" w:rsidP="00E929A6">
      <w:pPr>
        <w:suppressAutoHyphens/>
        <w:spacing w:after="0" w:line="100" w:lineRule="atLeast"/>
        <w:ind w:left="20"/>
        <w:jc w:val="both"/>
        <w:rPr>
          <w:rFonts w:ascii="Times New Roman" w:hAnsi="Times New Roman"/>
          <w:color w:val="000000"/>
          <w:kern w:val="1"/>
          <w:sz w:val="28"/>
          <w:szCs w:val="28"/>
        </w:rPr>
      </w:pPr>
    </w:p>
    <w:p w:rsidR="00543E3E" w:rsidRPr="00214164" w:rsidRDefault="00543E3E" w:rsidP="007834F3">
      <w:pPr>
        <w:numPr>
          <w:ilvl w:val="0"/>
          <w:numId w:val="1"/>
        </w:numPr>
        <w:tabs>
          <w:tab w:val="left" w:pos="678"/>
        </w:tabs>
        <w:suppressAutoHyphens/>
        <w:spacing w:after="0" w:line="100" w:lineRule="atLeast"/>
        <w:ind w:left="0" w:right="20" w:firstLine="540"/>
        <w:jc w:val="both"/>
        <w:rPr>
          <w:rFonts w:ascii="Times New Roman" w:hAnsi="Times New Roman"/>
          <w:color w:val="000000"/>
          <w:kern w:val="1"/>
          <w:sz w:val="28"/>
          <w:szCs w:val="28"/>
          <w:lang w:eastAsia="uk-UA"/>
        </w:rPr>
      </w:pPr>
      <w:r w:rsidRPr="00214164">
        <w:rPr>
          <w:rFonts w:ascii="Times New Roman" w:hAnsi="Times New Roman"/>
          <w:color w:val="000000"/>
          <w:kern w:val="1"/>
          <w:sz w:val="28"/>
          <w:szCs w:val="28"/>
          <w:lang w:eastAsia="uk-UA"/>
        </w:rPr>
        <w:t xml:space="preserve">Затвердити </w:t>
      </w:r>
      <w:bookmarkStart w:id="1" w:name="_Hlk61380644"/>
      <w:bookmarkStart w:id="2" w:name="_Hlk61374100"/>
      <w:r w:rsidRPr="00214164">
        <w:rPr>
          <w:rFonts w:ascii="Times New Roman" w:hAnsi="Times New Roman"/>
          <w:color w:val="000000"/>
          <w:kern w:val="1"/>
          <w:sz w:val="28"/>
          <w:szCs w:val="28"/>
          <w:lang w:eastAsia="uk-UA"/>
        </w:rPr>
        <w:t>цільову Програму Первомайської</w:t>
      </w:r>
      <w:r>
        <w:rPr>
          <w:rFonts w:ascii="Times New Roman" w:hAnsi="Times New Roman"/>
          <w:color w:val="000000"/>
          <w:kern w:val="1"/>
          <w:sz w:val="28"/>
          <w:szCs w:val="28"/>
          <w:lang w:eastAsia="uk-UA"/>
        </w:rPr>
        <w:t xml:space="preserve"> міської</w:t>
      </w:r>
      <w:r w:rsidRPr="00214164">
        <w:rPr>
          <w:rFonts w:ascii="Times New Roman" w:hAnsi="Times New Roman"/>
          <w:color w:val="000000"/>
          <w:kern w:val="1"/>
          <w:sz w:val="28"/>
          <w:szCs w:val="28"/>
          <w:lang w:eastAsia="uk-UA"/>
        </w:rPr>
        <w:t xml:space="preserve"> територіальної громади «Медичні кадри» на  2021-2025 роки</w:t>
      </w:r>
      <w:bookmarkEnd w:id="1"/>
      <w:bookmarkEnd w:id="2"/>
      <w:r>
        <w:rPr>
          <w:rFonts w:ascii="Times New Roman" w:hAnsi="Times New Roman"/>
          <w:color w:val="000000"/>
          <w:kern w:val="1"/>
          <w:sz w:val="28"/>
          <w:szCs w:val="28"/>
          <w:lang w:eastAsia="uk-UA"/>
        </w:rPr>
        <w:t xml:space="preserve"> </w:t>
      </w:r>
      <w:r w:rsidRPr="00214164">
        <w:rPr>
          <w:rFonts w:ascii="Times New Roman" w:hAnsi="Times New Roman"/>
          <w:color w:val="000000"/>
          <w:kern w:val="1"/>
          <w:sz w:val="28"/>
          <w:szCs w:val="28"/>
          <w:lang w:eastAsia="uk-UA"/>
        </w:rPr>
        <w:t>(далі – Програма), що додається.</w:t>
      </w:r>
    </w:p>
    <w:p w:rsidR="00543E3E" w:rsidRPr="00214164" w:rsidRDefault="00543E3E" w:rsidP="00E929A6">
      <w:pPr>
        <w:suppressAutoHyphens/>
        <w:spacing w:after="0"/>
        <w:jc w:val="both"/>
        <w:rPr>
          <w:rFonts w:ascii="Times New Roman" w:hAnsi="Times New Roman"/>
          <w:color w:val="000000"/>
          <w:kern w:val="1"/>
          <w:sz w:val="28"/>
          <w:szCs w:val="28"/>
          <w:lang w:eastAsia="uk-UA"/>
        </w:rPr>
      </w:pPr>
    </w:p>
    <w:p w:rsidR="00543E3E" w:rsidRPr="00214164" w:rsidRDefault="00543E3E" w:rsidP="007834F3">
      <w:pPr>
        <w:numPr>
          <w:ilvl w:val="0"/>
          <w:numId w:val="1"/>
        </w:numPr>
        <w:suppressAutoHyphens/>
        <w:spacing w:after="0"/>
        <w:ind w:left="0" w:firstLine="540"/>
        <w:jc w:val="both"/>
        <w:rPr>
          <w:rFonts w:ascii="Times New Roman" w:hAnsi="Times New Roman"/>
          <w:color w:val="000000"/>
          <w:kern w:val="1"/>
          <w:sz w:val="28"/>
          <w:szCs w:val="28"/>
          <w:lang w:eastAsia="uk-UA"/>
        </w:rPr>
      </w:pPr>
      <w:r w:rsidRPr="00214164">
        <w:rPr>
          <w:rFonts w:ascii="Times New Roman" w:hAnsi="Times New Roman"/>
          <w:color w:val="000000"/>
          <w:kern w:val="1"/>
          <w:sz w:val="28"/>
          <w:szCs w:val="28"/>
          <w:lang w:eastAsia="uk-UA"/>
        </w:rPr>
        <w:t>Визнати</w:t>
      </w:r>
      <w:r>
        <w:rPr>
          <w:rFonts w:ascii="Times New Roman" w:hAnsi="Times New Roman"/>
          <w:color w:val="000000"/>
          <w:kern w:val="1"/>
          <w:sz w:val="28"/>
          <w:szCs w:val="28"/>
          <w:lang w:eastAsia="uk-UA"/>
        </w:rPr>
        <w:t xml:space="preserve"> </w:t>
      </w:r>
      <w:r w:rsidRPr="00214164">
        <w:rPr>
          <w:rFonts w:ascii="Times New Roman" w:hAnsi="Times New Roman"/>
          <w:color w:val="000000"/>
          <w:kern w:val="1"/>
          <w:sz w:val="28"/>
          <w:szCs w:val="28"/>
          <w:lang w:eastAsia="uk-UA"/>
        </w:rPr>
        <w:t>таким, що втратило чинність</w:t>
      </w:r>
      <w:r>
        <w:rPr>
          <w:rFonts w:ascii="Times New Roman" w:hAnsi="Times New Roman"/>
          <w:color w:val="000000"/>
          <w:kern w:val="1"/>
          <w:sz w:val="28"/>
          <w:szCs w:val="28"/>
          <w:lang w:eastAsia="uk-UA"/>
        </w:rPr>
        <w:t>, р</w:t>
      </w:r>
      <w:r w:rsidRPr="00214164">
        <w:rPr>
          <w:rFonts w:ascii="Times New Roman" w:hAnsi="Times New Roman"/>
          <w:color w:val="000000"/>
          <w:kern w:val="1"/>
          <w:sz w:val="28"/>
          <w:szCs w:val="28"/>
          <w:lang w:eastAsia="uk-UA"/>
        </w:rPr>
        <w:t>ішення міської ради від 20.12.2019 року №</w:t>
      </w:r>
      <w:r>
        <w:rPr>
          <w:rFonts w:ascii="Times New Roman" w:hAnsi="Times New Roman"/>
          <w:color w:val="000000"/>
          <w:kern w:val="1"/>
          <w:sz w:val="28"/>
          <w:szCs w:val="28"/>
          <w:lang w:eastAsia="uk-UA"/>
        </w:rPr>
        <w:t> </w:t>
      </w:r>
      <w:r w:rsidRPr="00214164">
        <w:rPr>
          <w:rFonts w:ascii="Times New Roman" w:hAnsi="Times New Roman"/>
          <w:color w:val="000000"/>
          <w:kern w:val="1"/>
          <w:sz w:val="28"/>
          <w:szCs w:val="28"/>
          <w:lang w:eastAsia="uk-UA"/>
        </w:rPr>
        <w:t>7 «Про затвердження міської цільової Програми «Медичні кадри м. Первомайська на 2020-2024 роки».</w:t>
      </w:r>
    </w:p>
    <w:p w:rsidR="00543E3E" w:rsidRPr="00214164" w:rsidRDefault="00543E3E" w:rsidP="00E929A6">
      <w:pPr>
        <w:pStyle w:val="ListParagraph"/>
        <w:jc w:val="both"/>
        <w:rPr>
          <w:rFonts w:ascii="Times New Roman" w:hAnsi="Times New Roman"/>
          <w:color w:val="000000"/>
          <w:kern w:val="1"/>
          <w:sz w:val="28"/>
          <w:szCs w:val="28"/>
          <w:lang w:eastAsia="uk-UA"/>
        </w:rPr>
      </w:pPr>
    </w:p>
    <w:p w:rsidR="00543E3E" w:rsidRPr="00214164" w:rsidRDefault="00543E3E" w:rsidP="007834F3">
      <w:pPr>
        <w:pStyle w:val="ListParagraph"/>
        <w:numPr>
          <w:ilvl w:val="0"/>
          <w:numId w:val="1"/>
        </w:numPr>
        <w:ind w:left="0" w:firstLine="540"/>
        <w:jc w:val="both"/>
        <w:rPr>
          <w:rFonts w:ascii="Times New Roman" w:hAnsi="Times New Roman"/>
          <w:color w:val="000000"/>
          <w:kern w:val="1"/>
          <w:sz w:val="28"/>
          <w:szCs w:val="28"/>
          <w:lang w:eastAsia="uk-UA"/>
        </w:rPr>
      </w:pPr>
      <w:r>
        <w:rPr>
          <w:rFonts w:ascii="Times New Roman" w:hAnsi="Times New Roman"/>
          <w:color w:val="000000"/>
          <w:kern w:val="1"/>
          <w:sz w:val="28"/>
          <w:szCs w:val="28"/>
          <w:lang w:eastAsia="uk-UA"/>
        </w:rPr>
        <w:t>Контроль за виконанням</w:t>
      </w:r>
      <w:r w:rsidRPr="00214164">
        <w:rPr>
          <w:rFonts w:ascii="Times New Roman" w:hAnsi="Times New Roman"/>
          <w:color w:val="000000"/>
          <w:kern w:val="1"/>
          <w:sz w:val="28"/>
          <w:szCs w:val="28"/>
          <w:lang w:eastAsia="uk-UA"/>
        </w:rPr>
        <w:t xml:space="preserve"> рішення покласти на </w:t>
      </w:r>
      <w:bookmarkStart w:id="3" w:name="_Hlk61288039"/>
      <w:r w:rsidRPr="00214164">
        <w:rPr>
          <w:rFonts w:ascii="Times New Roman" w:hAnsi="Times New Roman"/>
          <w:color w:val="000000"/>
          <w:kern w:val="1"/>
          <w:sz w:val="28"/>
          <w:szCs w:val="28"/>
          <w:lang w:eastAsia="uk-UA"/>
        </w:rPr>
        <w:t>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bookmarkEnd w:id="3"/>
      <w:r w:rsidRPr="00214164">
        <w:rPr>
          <w:rFonts w:ascii="Times New Roman" w:hAnsi="Times New Roman"/>
          <w:color w:val="000000"/>
          <w:kern w:val="1"/>
          <w:sz w:val="28"/>
          <w:szCs w:val="28"/>
          <w:lang w:eastAsia="uk-UA"/>
        </w:rPr>
        <w:t>.</w:t>
      </w:r>
    </w:p>
    <w:p w:rsidR="00543E3E" w:rsidRPr="00214164" w:rsidRDefault="00543E3E" w:rsidP="00E929A6">
      <w:pPr>
        <w:suppressAutoHyphens/>
        <w:spacing w:after="0" w:line="100" w:lineRule="atLeast"/>
        <w:jc w:val="both"/>
        <w:rPr>
          <w:rFonts w:ascii="Times New Roman" w:hAnsi="Times New Roman"/>
          <w:color w:val="000000"/>
          <w:kern w:val="1"/>
          <w:sz w:val="28"/>
          <w:szCs w:val="28"/>
        </w:rPr>
      </w:pPr>
    </w:p>
    <w:p w:rsidR="00543E3E" w:rsidRDefault="00543E3E" w:rsidP="00420DEA">
      <w:pPr>
        <w:suppressAutoHyphens/>
        <w:spacing w:after="0" w:line="100" w:lineRule="atLeast"/>
        <w:jc w:val="both"/>
        <w:rPr>
          <w:rFonts w:ascii="Times New Roman" w:hAnsi="Times New Roman"/>
          <w:color w:val="000000"/>
          <w:kern w:val="1"/>
          <w:sz w:val="28"/>
          <w:szCs w:val="28"/>
        </w:rPr>
      </w:pPr>
      <w:r w:rsidRPr="00214164">
        <w:rPr>
          <w:rFonts w:ascii="Times New Roman" w:hAnsi="Times New Roman"/>
          <w:color w:val="000000"/>
          <w:kern w:val="1"/>
          <w:sz w:val="28"/>
          <w:szCs w:val="28"/>
        </w:rPr>
        <w:t>Міський голова</w:t>
      </w:r>
      <w:r w:rsidRPr="00214164">
        <w:rPr>
          <w:rFonts w:ascii="Times New Roman" w:hAnsi="Times New Roman"/>
          <w:color w:val="000000"/>
          <w:kern w:val="1"/>
          <w:sz w:val="28"/>
          <w:szCs w:val="28"/>
        </w:rPr>
        <w:tab/>
      </w:r>
      <w:r w:rsidRPr="00214164">
        <w:rPr>
          <w:rFonts w:ascii="Times New Roman" w:hAnsi="Times New Roman"/>
          <w:color w:val="000000"/>
          <w:kern w:val="1"/>
          <w:sz w:val="28"/>
          <w:szCs w:val="28"/>
        </w:rPr>
        <w:tab/>
      </w:r>
      <w:r w:rsidRPr="00214164">
        <w:rPr>
          <w:rFonts w:ascii="Times New Roman" w:hAnsi="Times New Roman"/>
          <w:color w:val="000000"/>
          <w:kern w:val="1"/>
          <w:sz w:val="28"/>
          <w:szCs w:val="28"/>
        </w:rPr>
        <w:tab/>
      </w:r>
      <w:r w:rsidRPr="00214164">
        <w:rPr>
          <w:rFonts w:ascii="Times New Roman" w:hAnsi="Times New Roman"/>
          <w:color w:val="000000"/>
          <w:kern w:val="1"/>
          <w:sz w:val="28"/>
          <w:szCs w:val="28"/>
        </w:rPr>
        <w:tab/>
      </w:r>
      <w:r w:rsidRPr="00214164">
        <w:rPr>
          <w:rFonts w:ascii="Times New Roman" w:hAnsi="Times New Roman"/>
          <w:color w:val="000000"/>
          <w:kern w:val="1"/>
          <w:sz w:val="28"/>
          <w:szCs w:val="28"/>
        </w:rPr>
        <w:tab/>
      </w:r>
      <w:r w:rsidRPr="00214164">
        <w:rPr>
          <w:rFonts w:ascii="Times New Roman" w:hAnsi="Times New Roman"/>
          <w:color w:val="000000"/>
          <w:kern w:val="1"/>
          <w:sz w:val="28"/>
          <w:szCs w:val="28"/>
        </w:rPr>
        <w:tab/>
      </w:r>
      <w:r w:rsidRPr="00214164">
        <w:rPr>
          <w:rFonts w:ascii="Times New Roman" w:hAnsi="Times New Roman"/>
          <w:color w:val="000000"/>
          <w:kern w:val="1"/>
          <w:sz w:val="28"/>
          <w:szCs w:val="28"/>
        </w:rPr>
        <w:tab/>
      </w:r>
      <w:r>
        <w:rPr>
          <w:rFonts w:ascii="Times New Roman" w:hAnsi="Times New Roman"/>
          <w:color w:val="000000"/>
          <w:kern w:val="1"/>
          <w:sz w:val="28"/>
          <w:szCs w:val="28"/>
        </w:rPr>
        <w:t xml:space="preserve">          </w:t>
      </w:r>
      <w:r w:rsidRPr="00214164">
        <w:rPr>
          <w:rFonts w:ascii="Times New Roman" w:hAnsi="Times New Roman"/>
          <w:color w:val="000000"/>
          <w:kern w:val="1"/>
          <w:sz w:val="28"/>
          <w:szCs w:val="28"/>
        </w:rPr>
        <w:t>О</w:t>
      </w:r>
      <w:r>
        <w:rPr>
          <w:rFonts w:ascii="Times New Roman" w:hAnsi="Times New Roman"/>
          <w:color w:val="000000"/>
          <w:kern w:val="1"/>
          <w:sz w:val="28"/>
          <w:szCs w:val="28"/>
        </w:rPr>
        <w:t>лег</w:t>
      </w:r>
      <w:r w:rsidRPr="00214164">
        <w:rPr>
          <w:rFonts w:ascii="Times New Roman" w:hAnsi="Times New Roman"/>
          <w:color w:val="000000"/>
          <w:kern w:val="1"/>
          <w:sz w:val="28"/>
          <w:szCs w:val="28"/>
        </w:rPr>
        <w:t xml:space="preserve"> ДЕМЧЕНКО</w:t>
      </w:r>
    </w:p>
    <w:p w:rsidR="00543E3E" w:rsidRDefault="00543E3E" w:rsidP="00420DEA">
      <w:pPr>
        <w:suppressAutoHyphens/>
        <w:spacing w:after="0" w:line="100" w:lineRule="atLeast"/>
        <w:jc w:val="both"/>
        <w:rPr>
          <w:rFonts w:ascii="Times New Roman" w:hAnsi="Times New Roman"/>
          <w:color w:val="000000"/>
          <w:kern w:val="1"/>
          <w:sz w:val="20"/>
          <w:szCs w:val="24"/>
        </w:rPr>
      </w:pPr>
    </w:p>
    <w:p w:rsidR="00543E3E" w:rsidRPr="007834F3" w:rsidRDefault="00543E3E" w:rsidP="007834F3">
      <w:pPr>
        <w:rPr>
          <w:rFonts w:ascii="Times New Roman" w:hAnsi="Times New Roman"/>
          <w:sz w:val="20"/>
          <w:szCs w:val="24"/>
        </w:rPr>
      </w:pPr>
    </w:p>
    <w:p w:rsidR="00543E3E" w:rsidRPr="007834F3" w:rsidRDefault="00543E3E" w:rsidP="007834F3">
      <w:pPr>
        <w:rPr>
          <w:rFonts w:ascii="Times New Roman" w:hAnsi="Times New Roman"/>
          <w:sz w:val="20"/>
          <w:szCs w:val="24"/>
        </w:rPr>
      </w:pPr>
    </w:p>
    <w:p w:rsidR="00543E3E" w:rsidRDefault="00543E3E" w:rsidP="007834F3">
      <w:pPr>
        <w:rPr>
          <w:rFonts w:ascii="Times New Roman" w:hAnsi="Times New Roman"/>
          <w:sz w:val="20"/>
          <w:szCs w:val="24"/>
        </w:rPr>
      </w:pPr>
    </w:p>
    <w:p w:rsidR="00543E3E" w:rsidRDefault="00543E3E" w:rsidP="007834F3">
      <w:pPr>
        <w:tabs>
          <w:tab w:val="left" w:pos="6585"/>
        </w:tabs>
        <w:rPr>
          <w:rFonts w:ascii="Times New Roman" w:hAnsi="Times New Roman"/>
          <w:sz w:val="20"/>
          <w:szCs w:val="24"/>
        </w:rPr>
      </w:pPr>
      <w:r>
        <w:rPr>
          <w:rFonts w:ascii="Times New Roman" w:hAnsi="Times New Roman"/>
          <w:sz w:val="20"/>
          <w:szCs w:val="24"/>
        </w:rPr>
        <w:tab/>
      </w:r>
    </w:p>
    <w:p w:rsidR="00543E3E" w:rsidRDefault="00543E3E" w:rsidP="007834F3">
      <w:pPr>
        <w:rPr>
          <w:rFonts w:ascii="Times New Roman" w:hAnsi="Times New Roman"/>
          <w:sz w:val="20"/>
          <w:szCs w:val="24"/>
        </w:rPr>
      </w:pPr>
    </w:p>
    <w:p w:rsidR="00543E3E" w:rsidRPr="007834F3" w:rsidRDefault="00543E3E" w:rsidP="007834F3">
      <w:pPr>
        <w:rPr>
          <w:rFonts w:ascii="Times New Roman" w:hAnsi="Times New Roman"/>
          <w:sz w:val="20"/>
          <w:szCs w:val="24"/>
        </w:rPr>
        <w:sectPr w:rsidR="00543E3E" w:rsidRPr="007834F3" w:rsidSect="002D5567">
          <w:headerReference w:type="default" r:id="rId8"/>
          <w:footerReference w:type="default" r:id="rId9"/>
          <w:headerReference w:type="first" r:id="rId10"/>
          <w:footerReference w:type="first" r:id="rId11"/>
          <w:pgSz w:w="11906" w:h="16838" w:code="9"/>
          <w:pgMar w:top="851" w:right="567" w:bottom="851" w:left="1701" w:header="709" w:footer="709" w:gutter="0"/>
          <w:cols w:space="708"/>
          <w:titlePg/>
          <w:docGrid w:linePitch="360"/>
        </w:sectPr>
      </w:pPr>
    </w:p>
    <w:p w:rsidR="00543E3E" w:rsidRPr="007834F3" w:rsidRDefault="00543E3E" w:rsidP="007834F3">
      <w:pPr>
        <w:spacing w:after="0" w:line="259" w:lineRule="auto"/>
        <w:ind w:left="4956" w:firstLine="708"/>
        <w:rPr>
          <w:rFonts w:ascii="Times New Roman" w:hAnsi="Times New Roman"/>
          <w:bCs/>
          <w:iCs/>
          <w:color w:val="000000"/>
          <w:sz w:val="28"/>
          <w:szCs w:val="28"/>
        </w:rPr>
      </w:pPr>
      <w:r w:rsidRPr="007834F3">
        <w:rPr>
          <w:rFonts w:ascii="Times New Roman" w:hAnsi="Times New Roman"/>
          <w:bCs/>
          <w:iCs/>
          <w:color w:val="000000"/>
          <w:sz w:val="28"/>
          <w:szCs w:val="28"/>
        </w:rPr>
        <w:t>ЗАТВЕРДЖЕНО</w:t>
      </w:r>
    </w:p>
    <w:p w:rsidR="00543E3E" w:rsidRPr="007834F3" w:rsidRDefault="00543E3E" w:rsidP="009F5065">
      <w:pPr>
        <w:spacing w:after="0" w:line="259" w:lineRule="auto"/>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sidRPr="007834F3">
        <w:rPr>
          <w:rFonts w:ascii="Times New Roman" w:hAnsi="Times New Roman"/>
          <w:color w:val="000000"/>
          <w:sz w:val="28"/>
          <w:szCs w:val="28"/>
        </w:rPr>
        <w:t xml:space="preserve">рішення міської ради </w:t>
      </w:r>
    </w:p>
    <w:p w:rsidR="00543E3E" w:rsidRDefault="00543E3E" w:rsidP="009F5065">
      <w:pPr>
        <w:spacing w:after="0" w:line="259" w:lineRule="auto"/>
        <w:rPr>
          <w:rFonts w:ascii="Times New Roman" w:hAnsi="Times New Roman"/>
          <w:color w:val="000000"/>
          <w:sz w:val="28"/>
          <w:szCs w:val="28"/>
          <w:u w:val="single"/>
        </w:rPr>
      </w:pPr>
      <w:r w:rsidRPr="007834F3">
        <w:rPr>
          <w:rFonts w:ascii="Times New Roman" w:hAnsi="Times New Roman"/>
          <w:color w:val="000000"/>
          <w:sz w:val="28"/>
          <w:szCs w:val="28"/>
        </w:rPr>
        <w:tab/>
      </w:r>
      <w:r w:rsidRPr="007834F3">
        <w:rPr>
          <w:rFonts w:ascii="Times New Roman" w:hAnsi="Times New Roman"/>
          <w:color w:val="000000"/>
          <w:sz w:val="28"/>
          <w:szCs w:val="28"/>
        </w:rPr>
        <w:tab/>
      </w:r>
      <w:r w:rsidRPr="007834F3">
        <w:rPr>
          <w:rFonts w:ascii="Times New Roman" w:hAnsi="Times New Roman"/>
          <w:color w:val="000000"/>
          <w:sz w:val="28"/>
          <w:szCs w:val="28"/>
        </w:rPr>
        <w:tab/>
      </w:r>
      <w:r w:rsidRPr="007834F3">
        <w:rPr>
          <w:rFonts w:ascii="Times New Roman" w:hAnsi="Times New Roman"/>
          <w:color w:val="000000"/>
          <w:sz w:val="28"/>
          <w:szCs w:val="28"/>
        </w:rPr>
        <w:tab/>
      </w:r>
      <w:r w:rsidRPr="007834F3">
        <w:rPr>
          <w:rFonts w:ascii="Times New Roman" w:hAnsi="Times New Roman"/>
          <w:color w:val="000000"/>
          <w:sz w:val="28"/>
          <w:szCs w:val="28"/>
        </w:rPr>
        <w:tab/>
      </w:r>
      <w:r w:rsidRPr="007834F3">
        <w:rPr>
          <w:rFonts w:ascii="Times New Roman" w:hAnsi="Times New Roman"/>
          <w:color w:val="000000"/>
          <w:sz w:val="28"/>
          <w:szCs w:val="28"/>
        </w:rPr>
        <w:tab/>
      </w:r>
      <w:r w:rsidRPr="007834F3">
        <w:rPr>
          <w:rFonts w:ascii="Times New Roman" w:hAnsi="Times New Roman"/>
          <w:color w:val="000000"/>
          <w:sz w:val="28"/>
          <w:szCs w:val="28"/>
        </w:rPr>
        <w:tab/>
      </w:r>
      <w:r w:rsidRPr="007834F3">
        <w:rPr>
          <w:rFonts w:ascii="Times New Roman" w:hAnsi="Times New Roman"/>
          <w:color w:val="000000"/>
          <w:sz w:val="28"/>
          <w:szCs w:val="28"/>
        </w:rPr>
        <w:tab/>
      </w:r>
      <w:r w:rsidRPr="007834F3">
        <w:rPr>
          <w:rFonts w:ascii="Times New Roman" w:hAnsi="Times New Roman"/>
          <w:color w:val="000000"/>
          <w:sz w:val="28"/>
          <w:szCs w:val="28"/>
          <w:u w:val="single"/>
        </w:rPr>
        <w:t xml:space="preserve"> 28.01.2021</w:t>
      </w:r>
      <w:r w:rsidRPr="007834F3">
        <w:rPr>
          <w:rFonts w:ascii="Times New Roman" w:hAnsi="Times New Roman"/>
          <w:color w:val="000000"/>
          <w:sz w:val="28"/>
          <w:szCs w:val="28"/>
        </w:rPr>
        <w:t xml:space="preserve"> № </w:t>
      </w:r>
      <w:r w:rsidRPr="007834F3">
        <w:rPr>
          <w:rFonts w:ascii="Times New Roman" w:hAnsi="Times New Roman"/>
          <w:color w:val="000000"/>
          <w:sz w:val="28"/>
          <w:szCs w:val="28"/>
          <w:u w:val="single"/>
        </w:rPr>
        <w:t>8</w:t>
      </w:r>
    </w:p>
    <w:p w:rsidR="00543E3E" w:rsidRPr="007834F3" w:rsidRDefault="00543E3E" w:rsidP="001F3DCA">
      <w:pPr>
        <w:spacing w:after="0" w:line="259" w:lineRule="auto"/>
        <w:jc w:val="center"/>
        <w:rPr>
          <w:rFonts w:ascii="Times New Roman" w:hAnsi="Times New Roman"/>
          <w:color w:val="000000"/>
          <w:sz w:val="28"/>
          <w:szCs w:val="28"/>
        </w:rPr>
      </w:pPr>
      <w:r w:rsidRPr="007834F3">
        <w:rPr>
          <w:rFonts w:ascii="Times New Roman" w:hAnsi="Times New Roman"/>
          <w:b/>
          <w:color w:val="000000"/>
          <w:sz w:val="28"/>
          <w:szCs w:val="28"/>
        </w:rPr>
        <w:t>Цільова Програма Первомайської міської територіальної громади «Медичні кадри» на 2021-2025 роки</w:t>
      </w:r>
    </w:p>
    <w:p w:rsidR="00543E3E" w:rsidRPr="007834F3" w:rsidRDefault="00543E3E" w:rsidP="00A946EB">
      <w:pPr>
        <w:keepNext/>
        <w:spacing w:after="0" w:line="240" w:lineRule="auto"/>
        <w:jc w:val="center"/>
        <w:outlineLvl w:val="1"/>
        <w:rPr>
          <w:rFonts w:ascii="Times New Roman" w:hAnsi="Times New Roman"/>
          <w:b/>
          <w:color w:val="000000"/>
          <w:sz w:val="28"/>
          <w:szCs w:val="28"/>
        </w:rPr>
      </w:pPr>
      <w:r w:rsidRPr="007834F3">
        <w:rPr>
          <w:rFonts w:ascii="Times New Roman" w:hAnsi="Times New Roman"/>
          <w:b/>
          <w:bCs/>
          <w:iCs/>
          <w:color w:val="000000"/>
          <w:sz w:val="28"/>
          <w:szCs w:val="28"/>
        </w:rPr>
        <w:t xml:space="preserve">Розділ 1. Паспорт </w:t>
      </w:r>
      <w:r w:rsidRPr="007834F3">
        <w:rPr>
          <w:rFonts w:ascii="Times New Roman" w:hAnsi="Times New Roman"/>
          <w:b/>
          <w:color w:val="000000"/>
          <w:sz w:val="28"/>
          <w:szCs w:val="28"/>
        </w:rPr>
        <w:t>Програми</w:t>
      </w:r>
    </w:p>
    <w:p w:rsidR="00543E3E" w:rsidRPr="00214164" w:rsidRDefault="00543E3E" w:rsidP="00A946EB">
      <w:pPr>
        <w:spacing w:after="0" w:line="240" w:lineRule="auto"/>
        <w:ind w:right="49"/>
        <w:rPr>
          <w:rFonts w:ascii="Times New Roman" w:hAnsi="Times New Roman"/>
          <w:color w:val="000000"/>
          <w:sz w:val="12"/>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5"/>
        <w:gridCol w:w="3402"/>
        <w:gridCol w:w="5670"/>
      </w:tblGrid>
      <w:tr w:rsidR="00543E3E" w:rsidRPr="00853D39" w:rsidTr="001F3DCA">
        <w:tc>
          <w:tcPr>
            <w:tcW w:w="455" w:type="dxa"/>
          </w:tcPr>
          <w:p w:rsidR="00543E3E" w:rsidRPr="00214164" w:rsidRDefault="00543E3E" w:rsidP="001F3DCA">
            <w:pPr>
              <w:spacing w:after="0" w:line="240" w:lineRule="auto"/>
              <w:ind w:left="-77" w:right="-108"/>
              <w:jc w:val="center"/>
              <w:rPr>
                <w:rFonts w:ascii="Times New Roman" w:hAnsi="Times New Roman"/>
                <w:color w:val="000000"/>
                <w:sz w:val="24"/>
                <w:szCs w:val="24"/>
              </w:rPr>
            </w:pPr>
            <w:r w:rsidRPr="00214164">
              <w:rPr>
                <w:rFonts w:ascii="Times New Roman" w:hAnsi="Times New Roman"/>
                <w:color w:val="000000"/>
                <w:sz w:val="24"/>
                <w:szCs w:val="24"/>
              </w:rPr>
              <w:t>1.</w:t>
            </w:r>
          </w:p>
        </w:tc>
        <w:tc>
          <w:tcPr>
            <w:tcW w:w="3402" w:type="dxa"/>
          </w:tcPr>
          <w:p w:rsidR="00543E3E" w:rsidRPr="00214164" w:rsidRDefault="00543E3E" w:rsidP="00A946EB">
            <w:pPr>
              <w:spacing w:after="0" w:line="240" w:lineRule="auto"/>
              <w:rPr>
                <w:rFonts w:ascii="Times New Roman" w:hAnsi="Times New Roman"/>
                <w:color w:val="000000"/>
                <w:sz w:val="24"/>
                <w:szCs w:val="24"/>
              </w:rPr>
            </w:pPr>
            <w:r w:rsidRPr="00214164">
              <w:rPr>
                <w:rFonts w:ascii="Times New Roman" w:hAnsi="Times New Roman"/>
                <w:color w:val="000000"/>
                <w:sz w:val="24"/>
                <w:szCs w:val="24"/>
              </w:rPr>
              <w:t>Ініціатор розроблення Програми</w:t>
            </w:r>
          </w:p>
        </w:tc>
        <w:tc>
          <w:tcPr>
            <w:tcW w:w="5670" w:type="dxa"/>
          </w:tcPr>
          <w:p w:rsidR="00543E3E" w:rsidRPr="00214164" w:rsidRDefault="00543E3E" w:rsidP="007C1C27">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Комунальне підприємство «Первомайський міський центр первинної медико-санітарної допомоги» Первомайської міської ради (далі –КП «ПМЦПМСД»), комунальне некомерційне підприємство «Первомайська центральна міська багатопрофільна лікарня» Первомайської міської ради (далі КНП «ПЦМБЛ»), комунальне некомерційне підприємство «Первомайська центральна районна лікарня» Первомайської міської ради (КНП «Первомайська ЦРЛ»).</w:t>
            </w:r>
          </w:p>
        </w:tc>
      </w:tr>
      <w:tr w:rsidR="00543E3E" w:rsidRPr="00853D39" w:rsidTr="001F3DCA">
        <w:tc>
          <w:tcPr>
            <w:tcW w:w="455" w:type="dxa"/>
          </w:tcPr>
          <w:p w:rsidR="00543E3E" w:rsidRPr="00214164" w:rsidRDefault="00543E3E" w:rsidP="001F3DCA">
            <w:pPr>
              <w:spacing w:after="0" w:line="240" w:lineRule="auto"/>
              <w:ind w:left="-77" w:right="-108"/>
              <w:jc w:val="center"/>
              <w:rPr>
                <w:rFonts w:ascii="Times New Roman" w:hAnsi="Times New Roman"/>
                <w:color w:val="000000"/>
                <w:sz w:val="24"/>
                <w:szCs w:val="24"/>
              </w:rPr>
            </w:pPr>
            <w:r w:rsidRPr="00214164">
              <w:rPr>
                <w:rFonts w:ascii="Times New Roman" w:hAnsi="Times New Roman"/>
                <w:color w:val="000000"/>
                <w:sz w:val="24"/>
                <w:szCs w:val="24"/>
              </w:rPr>
              <w:t>2.</w:t>
            </w:r>
          </w:p>
        </w:tc>
        <w:tc>
          <w:tcPr>
            <w:tcW w:w="3402" w:type="dxa"/>
          </w:tcPr>
          <w:p w:rsidR="00543E3E" w:rsidRPr="00214164" w:rsidRDefault="00543E3E" w:rsidP="00A946EB">
            <w:pPr>
              <w:spacing w:after="0" w:line="240" w:lineRule="auto"/>
              <w:rPr>
                <w:rFonts w:ascii="Times New Roman" w:hAnsi="Times New Roman"/>
                <w:color w:val="000000"/>
                <w:sz w:val="24"/>
                <w:szCs w:val="24"/>
              </w:rPr>
            </w:pPr>
            <w:r w:rsidRPr="00214164">
              <w:rPr>
                <w:rFonts w:ascii="Times New Roman" w:hAnsi="Times New Roman"/>
                <w:color w:val="000000"/>
                <w:sz w:val="24"/>
                <w:szCs w:val="24"/>
              </w:rPr>
              <w:t>Дата, номер і назва розпорядчого документа про розроблення Програми</w:t>
            </w:r>
          </w:p>
        </w:tc>
        <w:tc>
          <w:tcPr>
            <w:tcW w:w="5670" w:type="dxa"/>
          </w:tcPr>
          <w:p w:rsidR="00543E3E" w:rsidRPr="00214164" w:rsidRDefault="00543E3E" w:rsidP="007C1C27">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Рішення виконавчого комітету Первомайської міської ради від 12.03.2019 року №100 «Про затвердження Порядку розроблення міських цільових програм, фінансування, моніторингу та звітності про їх виконання».</w:t>
            </w:r>
          </w:p>
        </w:tc>
      </w:tr>
      <w:tr w:rsidR="00543E3E" w:rsidRPr="00853D39" w:rsidTr="001F3DCA">
        <w:tc>
          <w:tcPr>
            <w:tcW w:w="455" w:type="dxa"/>
          </w:tcPr>
          <w:p w:rsidR="00543E3E" w:rsidRPr="00214164" w:rsidRDefault="00543E3E" w:rsidP="001F3DCA">
            <w:pPr>
              <w:spacing w:after="0" w:line="240" w:lineRule="auto"/>
              <w:ind w:left="-77" w:right="-108"/>
              <w:jc w:val="center"/>
              <w:rPr>
                <w:rFonts w:ascii="Times New Roman" w:hAnsi="Times New Roman"/>
                <w:color w:val="000000"/>
                <w:sz w:val="24"/>
                <w:szCs w:val="24"/>
              </w:rPr>
            </w:pPr>
            <w:r w:rsidRPr="00214164">
              <w:rPr>
                <w:rFonts w:ascii="Times New Roman" w:hAnsi="Times New Roman"/>
                <w:color w:val="000000"/>
                <w:sz w:val="24"/>
                <w:szCs w:val="24"/>
              </w:rPr>
              <w:t>3.</w:t>
            </w:r>
          </w:p>
        </w:tc>
        <w:tc>
          <w:tcPr>
            <w:tcW w:w="3402" w:type="dxa"/>
          </w:tcPr>
          <w:p w:rsidR="00543E3E" w:rsidRPr="00214164" w:rsidRDefault="00543E3E" w:rsidP="00A946EB">
            <w:pPr>
              <w:spacing w:after="0" w:line="240" w:lineRule="auto"/>
              <w:rPr>
                <w:rFonts w:ascii="Times New Roman" w:hAnsi="Times New Roman"/>
                <w:color w:val="000000"/>
                <w:sz w:val="24"/>
                <w:szCs w:val="24"/>
              </w:rPr>
            </w:pPr>
            <w:r w:rsidRPr="00214164">
              <w:rPr>
                <w:rFonts w:ascii="Times New Roman" w:hAnsi="Times New Roman"/>
                <w:color w:val="000000"/>
                <w:sz w:val="24"/>
                <w:szCs w:val="24"/>
              </w:rPr>
              <w:t>Розробник Програми</w:t>
            </w:r>
          </w:p>
        </w:tc>
        <w:tc>
          <w:tcPr>
            <w:tcW w:w="5670" w:type="dxa"/>
          </w:tcPr>
          <w:p w:rsidR="00543E3E" w:rsidRPr="00214164" w:rsidRDefault="00543E3E" w:rsidP="007C1C27">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 xml:space="preserve">КП «ПМЦПМСД» </w:t>
            </w:r>
          </w:p>
        </w:tc>
      </w:tr>
      <w:tr w:rsidR="00543E3E" w:rsidRPr="00853D39" w:rsidTr="001F3DCA">
        <w:tc>
          <w:tcPr>
            <w:tcW w:w="455" w:type="dxa"/>
          </w:tcPr>
          <w:p w:rsidR="00543E3E" w:rsidRPr="00214164" w:rsidRDefault="00543E3E" w:rsidP="001F3DCA">
            <w:pPr>
              <w:spacing w:after="0" w:line="240" w:lineRule="auto"/>
              <w:ind w:left="-77" w:right="-108"/>
              <w:jc w:val="center"/>
              <w:rPr>
                <w:rFonts w:ascii="Times New Roman" w:hAnsi="Times New Roman"/>
                <w:color w:val="000000"/>
                <w:sz w:val="24"/>
                <w:szCs w:val="24"/>
              </w:rPr>
            </w:pPr>
            <w:r w:rsidRPr="00214164">
              <w:rPr>
                <w:rFonts w:ascii="Times New Roman" w:hAnsi="Times New Roman"/>
                <w:color w:val="000000"/>
                <w:sz w:val="24"/>
                <w:szCs w:val="24"/>
              </w:rPr>
              <w:t>4.</w:t>
            </w:r>
          </w:p>
        </w:tc>
        <w:tc>
          <w:tcPr>
            <w:tcW w:w="3402" w:type="dxa"/>
          </w:tcPr>
          <w:p w:rsidR="00543E3E" w:rsidRPr="00214164" w:rsidRDefault="00543E3E" w:rsidP="00A946EB">
            <w:pPr>
              <w:spacing w:after="0" w:line="240" w:lineRule="auto"/>
              <w:rPr>
                <w:rFonts w:ascii="Times New Roman" w:hAnsi="Times New Roman"/>
                <w:color w:val="000000"/>
                <w:sz w:val="24"/>
                <w:szCs w:val="24"/>
              </w:rPr>
            </w:pPr>
            <w:r w:rsidRPr="00214164">
              <w:rPr>
                <w:rFonts w:ascii="Times New Roman" w:hAnsi="Times New Roman"/>
                <w:color w:val="000000"/>
                <w:sz w:val="24"/>
                <w:szCs w:val="24"/>
              </w:rPr>
              <w:t>Співрозробники Програми</w:t>
            </w:r>
          </w:p>
        </w:tc>
        <w:tc>
          <w:tcPr>
            <w:tcW w:w="5670" w:type="dxa"/>
          </w:tcPr>
          <w:p w:rsidR="00543E3E" w:rsidRPr="00214164" w:rsidRDefault="00543E3E" w:rsidP="007C1C27">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КНП «ПЦМБЛ», КНП «Первомайська ЦРЛ»</w:t>
            </w:r>
          </w:p>
        </w:tc>
      </w:tr>
      <w:tr w:rsidR="00543E3E" w:rsidRPr="00853D39" w:rsidTr="001F3DCA">
        <w:trPr>
          <w:trHeight w:val="345"/>
        </w:trPr>
        <w:tc>
          <w:tcPr>
            <w:tcW w:w="455" w:type="dxa"/>
            <w:vMerge w:val="restart"/>
          </w:tcPr>
          <w:p w:rsidR="00543E3E" w:rsidRPr="00214164" w:rsidRDefault="00543E3E" w:rsidP="001F3DCA">
            <w:pPr>
              <w:spacing w:after="0" w:line="240" w:lineRule="auto"/>
              <w:ind w:left="-77" w:right="-108"/>
              <w:jc w:val="center"/>
              <w:rPr>
                <w:rFonts w:ascii="Times New Roman" w:hAnsi="Times New Roman"/>
                <w:color w:val="000000"/>
                <w:sz w:val="24"/>
                <w:szCs w:val="24"/>
              </w:rPr>
            </w:pPr>
            <w:r w:rsidRPr="00214164">
              <w:rPr>
                <w:rFonts w:ascii="Times New Roman" w:hAnsi="Times New Roman"/>
                <w:color w:val="000000"/>
                <w:sz w:val="24"/>
                <w:szCs w:val="24"/>
              </w:rPr>
              <w:t>5.</w:t>
            </w:r>
          </w:p>
        </w:tc>
        <w:tc>
          <w:tcPr>
            <w:tcW w:w="3402" w:type="dxa"/>
          </w:tcPr>
          <w:p w:rsidR="00543E3E" w:rsidRPr="00214164" w:rsidRDefault="00543E3E" w:rsidP="00A946EB">
            <w:pPr>
              <w:spacing w:after="0" w:line="240" w:lineRule="auto"/>
              <w:rPr>
                <w:rFonts w:ascii="Times New Roman" w:hAnsi="Times New Roman"/>
                <w:color w:val="000000"/>
                <w:sz w:val="24"/>
                <w:szCs w:val="24"/>
              </w:rPr>
            </w:pPr>
            <w:r w:rsidRPr="00214164">
              <w:rPr>
                <w:rFonts w:ascii="Times New Roman" w:hAnsi="Times New Roman"/>
                <w:color w:val="000000"/>
                <w:sz w:val="24"/>
                <w:szCs w:val="24"/>
              </w:rPr>
              <w:t>Відповідальний виконавець Програми</w:t>
            </w:r>
          </w:p>
        </w:tc>
        <w:tc>
          <w:tcPr>
            <w:tcW w:w="5670" w:type="dxa"/>
          </w:tcPr>
          <w:p w:rsidR="00543E3E" w:rsidRPr="00214164" w:rsidRDefault="00543E3E" w:rsidP="007C1C27">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КНП «ПЦМБЛ», КП «ПМЦПМСД», КНП «Первомайська ЦРЛ»</w:t>
            </w:r>
          </w:p>
        </w:tc>
      </w:tr>
      <w:tr w:rsidR="00543E3E" w:rsidRPr="00853D39" w:rsidTr="001F3DCA">
        <w:trPr>
          <w:trHeight w:val="345"/>
        </w:trPr>
        <w:tc>
          <w:tcPr>
            <w:tcW w:w="455" w:type="dxa"/>
            <w:vMerge/>
          </w:tcPr>
          <w:p w:rsidR="00543E3E" w:rsidRPr="00214164" w:rsidRDefault="00543E3E" w:rsidP="001F3DCA">
            <w:pPr>
              <w:spacing w:after="0" w:line="240" w:lineRule="auto"/>
              <w:ind w:left="-77" w:right="-108"/>
              <w:jc w:val="center"/>
              <w:rPr>
                <w:rFonts w:ascii="Times New Roman" w:hAnsi="Times New Roman"/>
                <w:color w:val="000000"/>
                <w:sz w:val="24"/>
                <w:szCs w:val="24"/>
              </w:rPr>
            </w:pPr>
          </w:p>
        </w:tc>
        <w:tc>
          <w:tcPr>
            <w:tcW w:w="3402" w:type="dxa"/>
          </w:tcPr>
          <w:p w:rsidR="00543E3E" w:rsidRPr="00214164" w:rsidRDefault="00543E3E" w:rsidP="00A946EB">
            <w:pPr>
              <w:spacing w:after="0" w:line="240" w:lineRule="auto"/>
              <w:rPr>
                <w:rFonts w:ascii="Times New Roman" w:hAnsi="Times New Roman"/>
                <w:color w:val="000000"/>
                <w:sz w:val="24"/>
                <w:szCs w:val="24"/>
              </w:rPr>
            </w:pPr>
            <w:r w:rsidRPr="00214164">
              <w:rPr>
                <w:rFonts w:ascii="Times New Roman" w:hAnsi="Times New Roman"/>
                <w:color w:val="000000"/>
                <w:sz w:val="24"/>
                <w:szCs w:val="24"/>
              </w:rPr>
              <w:t>Головний розпорядник коштів</w:t>
            </w:r>
          </w:p>
        </w:tc>
        <w:tc>
          <w:tcPr>
            <w:tcW w:w="5670" w:type="dxa"/>
          </w:tcPr>
          <w:p w:rsidR="00543E3E" w:rsidRPr="00214164" w:rsidRDefault="00543E3E" w:rsidP="00975234">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Виконавчий комітет Первомайської міської ради</w:t>
            </w:r>
          </w:p>
        </w:tc>
      </w:tr>
      <w:tr w:rsidR="00543E3E" w:rsidRPr="00853D39" w:rsidTr="001F3DCA">
        <w:tc>
          <w:tcPr>
            <w:tcW w:w="455" w:type="dxa"/>
          </w:tcPr>
          <w:p w:rsidR="00543E3E" w:rsidRPr="00214164" w:rsidRDefault="00543E3E" w:rsidP="001F3DCA">
            <w:pPr>
              <w:spacing w:after="0" w:line="240" w:lineRule="auto"/>
              <w:ind w:left="-77" w:right="-108"/>
              <w:jc w:val="center"/>
              <w:rPr>
                <w:rFonts w:ascii="Times New Roman" w:hAnsi="Times New Roman"/>
                <w:color w:val="000000"/>
                <w:sz w:val="24"/>
                <w:szCs w:val="24"/>
              </w:rPr>
            </w:pPr>
            <w:r w:rsidRPr="00214164">
              <w:rPr>
                <w:rFonts w:ascii="Times New Roman" w:hAnsi="Times New Roman"/>
                <w:color w:val="000000"/>
                <w:sz w:val="24"/>
                <w:szCs w:val="24"/>
              </w:rPr>
              <w:t>6.</w:t>
            </w:r>
          </w:p>
        </w:tc>
        <w:tc>
          <w:tcPr>
            <w:tcW w:w="3402" w:type="dxa"/>
          </w:tcPr>
          <w:p w:rsidR="00543E3E" w:rsidRPr="00214164" w:rsidRDefault="00543E3E" w:rsidP="00A946EB">
            <w:pPr>
              <w:spacing w:after="0" w:line="240" w:lineRule="auto"/>
              <w:rPr>
                <w:rFonts w:ascii="Times New Roman" w:hAnsi="Times New Roman"/>
                <w:color w:val="000000"/>
                <w:sz w:val="24"/>
                <w:szCs w:val="24"/>
              </w:rPr>
            </w:pPr>
            <w:r w:rsidRPr="00214164">
              <w:rPr>
                <w:rFonts w:ascii="Times New Roman" w:hAnsi="Times New Roman"/>
                <w:color w:val="000000"/>
                <w:sz w:val="24"/>
                <w:szCs w:val="24"/>
              </w:rPr>
              <w:t>Учасники Програми</w:t>
            </w:r>
          </w:p>
        </w:tc>
        <w:tc>
          <w:tcPr>
            <w:tcW w:w="5670" w:type="dxa"/>
          </w:tcPr>
          <w:p w:rsidR="00543E3E" w:rsidRPr="00214164" w:rsidRDefault="00543E3E" w:rsidP="007C1C27">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Виконавчий комітет таФінансове управління Первомайської міської ради, КНП «ПЦМБЛ»,КП «ПМЦПМСД», КНП «Первомайська ЦРЛ».</w:t>
            </w:r>
          </w:p>
        </w:tc>
      </w:tr>
      <w:tr w:rsidR="00543E3E" w:rsidRPr="00853D39" w:rsidTr="001F3DCA">
        <w:tc>
          <w:tcPr>
            <w:tcW w:w="455" w:type="dxa"/>
          </w:tcPr>
          <w:p w:rsidR="00543E3E" w:rsidRPr="00214164" w:rsidRDefault="00543E3E" w:rsidP="001F3DCA">
            <w:pPr>
              <w:spacing w:after="0" w:line="240" w:lineRule="auto"/>
              <w:ind w:left="-77" w:right="-108"/>
              <w:jc w:val="center"/>
              <w:rPr>
                <w:rFonts w:ascii="Times New Roman" w:hAnsi="Times New Roman"/>
                <w:color w:val="000000"/>
                <w:sz w:val="24"/>
                <w:szCs w:val="24"/>
              </w:rPr>
            </w:pPr>
            <w:r w:rsidRPr="00214164">
              <w:rPr>
                <w:rFonts w:ascii="Times New Roman" w:hAnsi="Times New Roman"/>
                <w:color w:val="000000"/>
                <w:sz w:val="24"/>
                <w:szCs w:val="24"/>
              </w:rPr>
              <w:t>7.</w:t>
            </w:r>
          </w:p>
        </w:tc>
        <w:tc>
          <w:tcPr>
            <w:tcW w:w="3402" w:type="dxa"/>
          </w:tcPr>
          <w:p w:rsidR="00543E3E" w:rsidRPr="00214164" w:rsidRDefault="00543E3E" w:rsidP="00A946EB">
            <w:pPr>
              <w:spacing w:after="0" w:line="240" w:lineRule="auto"/>
              <w:rPr>
                <w:rFonts w:ascii="Times New Roman" w:hAnsi="Times New Roman"/>
                <w:color w:val="000000"/>
                <w:sz w:val="24"/>
                <w:szCs w:val="24"/>
              </w:rPr>
            </w:pPr>
            <w:r>
              <w:rPr>
                <w:rFonts w:ascii="Times New Roman" w:hAnsi="Times New Roman"/>
                <w:color w:val="000000"/>
                <w:sz w:val="24"/>
                <w:szCs w:val="24"/>
              </w:rPr>
              <w:t>Мета П</w:t>
            </w:r>
            <w:r w:rsidRPr="00214164">
              <w:rPr>
                <w:rFonts w:ascii="Times New Roman" w:hAnsi="Times New Roman"/>
                <w:color w:val="000000"/>
                <w:sz w:val="24"/>
                <w:szCs w:val="24"/>
              </w:rPr>
              <w:t>рограми</w:t>
            </w:r>
          </w:p>
        </w:tc>
        <w:tc>
          <w:tcPr>
            <w:tcW w:w="5670" w:type="dxa"/>
          </w:tcPr>
          <w:p w:rsidR="00543E3E" w:rsidRPr="00214164" w:rsidRDefault="00543E3E" w:rsidP="007C1C27">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Головною метою Програми є забезпечення закладів охорони здоров'я кваліфікованими медичними кадрами.</w:t>
            </w:r>
          </w:p>
        </w:tc>
      </w:tr>
      <w:tr w:rsidR="00543E3E" w:rsidRPr="00853D39" w:rsidTr="001F3DCA">
        <w:tc>
          <w:tcPr>
            <w:tcW w:w="455" w:type="dxa"/>
          </w:tcPr>
          <w:p w:rsidR="00543E3E" w:rsidRPr="00214164" w:rsidRDefault="00543E3E" w:rsidP="001F3DCA">
            <w:pPr>
              <w:spacing w:after="0" w:line="240" w:lineRule="auto"/>
              <w:ind w:left="-77" w:right="-108"/>
              <w:jc w:val="center"/>
              <w:rPr>
                <w:rFonts w:ascii="Times New Roman" w:hAnsi="Times New Roman"/>
                <w:color w:val="000000"/>
                <w:sz w:val="24"/>
                <w:szCs w:val="24"/>
              </w:rPr>
            </w:pPr>
            <w:r w:rsidRPr="00214164">
              <w:rPr>
                <w:rFonts w:ascii="Times New Roman" w:hAnsi="Times New Roman"/>
                <w:color w:val="000000"/>
                <w:sz w:val="24"/>
                <w:szCs w:val="24"/>
              </w:rPr>
              <w:t>8.</w:t>
            </w:r>
          </w:p>
        </w:tc>
        <w:tc>
          <w:tcPr>
            <w:tcW w:w="3402" w:type="dxa"/>
          </w:tcPr>
          <w:p w:rsidR="00543E3E" w:rsidRPr="00214164" w:rsidRDefault="00543E3E" w:rsidP="00A946EB">
            <w:pPr>
              <w:spacing w:after="0" w:line="240" w:lineRule="auto"/>
              <w:rPr>
                <w:rFonts w:ascii="Times New Roman" w:hAnsi="Times New Roman"/>
                <w:color w:val="000000"/>
                <w:sz w:val="24"/>
                <w:szCs w:val="24"/>
              </w:rPr>
            </w:pPr>
            <w:r w:rsidRPr="00214164">
              <w:rPr>
                <w:rFonts w:ascii="Times New Roman" w:hAnsi="Times New Roman"/>
                <w:color w:val="000000"/>
                <w:sz w:val="24"/>
                <w:szCs w:val="24"/>
              </w:rPr>
              <w:t>Термін реалізації Програми</w:t>
            </w:r>
          </w:p>
        </w:tc>
        <w:tc>
          <w:tcPr>
            <w:tcW w:w="5670" w:type="dxa"/>
          </w:tcPr>
          <w:p w:rsidR="00543E3E" w:rsidRPr="00214164" w:rsidRDefault="00543E3E" w:rsidP="007C1C27">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2021-2025 роки</w:t>
            </w:r>
          </w:p>
        </w:tc>
      </w:tr>
      <w:tr w:rsidR="00543E3E" w:rsidRPr="00853D39" w:rsidTr="001F3DCA">
        <w:tc>
          <w:tcPr>
            <w:tcW w:w="455" w:type="dxa"/>
          </w:tcPr>
          <w:p w:rsidR="00543E3E" w:rsidRPr="00214164" w:rsidRDefault="00543E3E" w:rsidP="001F3DCA">
            <w:pPr>
              <w:spacing w:after="0" w:line="240" w:lineRule="auto"/>
              <w:ind w:left="-77" w:right="-108"/>
              <w:jc w:val="center"/>
              <w:rPr>
                <w:rFonts w:ascii="Times New Roman" w:hAnsi="Times New Roman"/>
                <w:color w:val="000000"/>
                <w:sz w:val="24"/>
                <w:szCs w:val="24"/>
              </w:rPr>
            </w:pPr>
            <w:r w:rsidRPr="00214164">
              <w:rPr>
                <w:rFonts w:ascii="Times New Roman" w:hAnsi="Times New Roman"/>
                <w:color w:val="000000"/>
                <w:sz w:val="24"/>
                <w:szCs w:val="24"/>
              </w:rPr>
              <w:t>9.</w:t>
            </w:r>
          </w:p>
        </w:tc>
        <w:tc>
          <w:tcPr>
            <w:tcW w:w="3402" w:type="dxa"/>
          </w:tcPr>
          <w:p w:rsidR="00543E3E" w:rsidRPr="00214164" w:rsidRDefault="00543E3E" w:rsidP="00A946EB">
            <w:pPr>
              <w:spacing w:after="0" w:line="240" w:lineRule="auto"/>
              <w:rPr>
                <w:rFonts w:ascii="Times New Roman" w:hAnsi="Times New Roman"/>
                <w:color w:val="000000"/>
                <w:sz w:val="24"/>
                <w:szCs w:val="24"/>
              </w:rPr>
            </w:pPr>
            <w:r w:rsidRPr="00214164">
              <w:rPr>
                <w:rFonts w:ascii="Times New Roman" w:hAnsi="Times New Roman"/>
                <w:color w:val="000000"/>
                <w:sz w:val="24"/>
                <w:szCs w:val="24"/>
              </w:rPr>
              <w:t>Загальний обсяг фінансових ресурсів, необхідних для реалізації Програми, всього</w:t>
            </w:r>
          </w:p>
        </w:tc>
        <w:tc>
          <w:tcPr>
            <w:tcW w:w="5670" w:type="dxa"/>
          </w:tcPr>
          <w:p w:rsidR="00543E3E" w:rsidRPr="00214164" w:rsidRDefault="00543E3E" w:rsidP="005D1309">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24988,3 тис. грн</w:t>
            </w:r>
          </w:p>
        </w:tc>
      </w:tr>
      <w:tr w:rsidR="00543E3E" w:rsidRPr="00853D39" w:rsidTr="001F3DCA">
        <w:tc>
          <w:tcPr>
            <w:tcW w:w="455" w:type="dxa"/>
          </w:tcPr>
          <w:p w:rsidR="00543E3E" w:rsidRPr="00214164" w:rsidRDefault="00543E3E" w:rsidP="001F3DCA">
            <w:pPr>
              <w:spacing w:after="0" w:line="240" w:lineRule="auto"/>
              <w:ind w:left="-77" w:right="-108"/>
              <w:jc w:val="center"/>
              <w:rPr>
                <w:rFonts w:ascii="Times New Roman" w:hAnsi="Times New Roman"/>
                <w:color w:val="000000"/>
                <w:sz w:val="24"/>
                <w:szCs w:val="24"/>
              </w:rPr>
            </w:pPr>
          </w:p>
        </w:tc>
        <w:tc>
          <w:tcPr>
            <w:tcW w:w="3402" w:type="dxa"/>
          </w:tcPr>
          <w:p w:rsidR="00543E3E" w:rsidRPr="00214164" w:rsidRDefault="00543E3E" w:rsidP="00A946EB">
            <w:pPr>
              <w:spacing w:after="0" w:line="240" w:lineRule="auto"/>
              <w:rPr>
                <w:rFonts w:ascii="Times New Roman" w:hAnsi="Times New Roman"/>
                <w:color w:val="000000"/>
                <w:sz w:val="24"/>
                <w:szCs w:val="24"/>
              </w:rPr>
            </w:pPr>
            <w:r w:rsidRPr="00214164">
              <w:rPr>
                <w:rFonts w:ascii="Times New Roman" w:hAnsi="Times New Roman"/>
                <w:color w:val="000000"/>
                <w:sz w:val="24"/>
                <w:szCs w:val="24"/>
              </w:rPr>
              <w:t>у тому числі:</w:t>
            </w:r>
          </w:p>
        </w:tc>
        <w:tc>
          <w:tcPr>
            <w:tcW w:w="5670" w:type="dxa"/>
          </w:tcPr>
          <w:p w:rsidR="00543E3E" w:rsidRPr="00214164" w:rsidRDefault="00543E3E" w:rsidP="007C1C27">
            <w:pPr>
              <w:spacing w:after="0" w:line="240" w:lineRule="auto"/>
              <w:jc w:val="center"/>
              <w:rPr>
                <w:rFonts w:ascii="Times New Roman" w:hAnsi="Times New Roman"/>
                <w:color w:val="000000"/>
                <w:sz w:val="24"/>
                <w:szCs w:val="24"/>
              </w:rPr>
            </w:pPr>
          </w:p>
        </w:tc>
      </w:tr>
      <w:tr w:rsidR="00543E3E" w:rsidRPr="00853D39" w:rsidTr="001F3DCA">
        <w:tc>
          <w:tcPr>
            <w:tcW w:w="455" w:type="dxa"/>
          </w:tcPr>
          <w:p w:rsidR="00543E3E" w:rsidRPr="00214164" w:rsidRDefault="00543E3E" w:rsidP="001F3DCA">
            <w:pPr>
              <w:spacing w:after="0" w:line="240" w:lineRule="auto"/>
              <w:ind w:left="-77" w:right="-108"/>
              <w:jc w:val="center"/>
              <w:rPr>
                <w:rFonts w:ascii="Times New Roman" w:hAnsi="Times New Roman"/>
                <w:color w:val="000000"/>
                <w:sz w:val="24"/>
                <w:szCs w:val="24"/>
              </w:rPr>
            </w:pPr>
            <w:r w:rsidRPr="00214164">
              <w:rPr>
                <w:rFonts w:ascii="Times New Roman" w:hAnsi="Times New Roman"/>
                <w:color w:val="000000"/>
                <w:sz w:val="24"/>
                <w:szCs w:val="24"/>
              </w:rPr>
              <w:t>9.1.</w:t>
            </w:r>
          </w:p>
        </w:tc>
        <w:tc>
          <w:tcPr>
            <w:tcW w:w="3402" w:type="dxa"/>
          </w:tcPr>
          <w:p w:rsidR="00543E3E" w:rsidRPr="00214164" w:rsidRDefault="00543E3E" w:rsidP="00A946EB">
            <w:pPr>
              <w:spacing w:after="0" w:line="240" w:lineRule="auto"/>
              <w:rPr>
                <w:rFonts w:ascii="Times New Roman" w:hAnsi="Times New Roman"/>
                <w:color w:val="000000"/>
                <w:sz w:val="24"/>
                <w:szCs w:val="24"/>
              </w:rPr>
            </w:pPr>
            <w:r w:rsidRPr="00214164">
              <w:rPr>
                <w:rFonts w:ascii="Times New Roman" w:hAnsi="Times New Roman"/>
                <w:color w:val="000000"/>
                <w:sz w:val="24"/>
                <w:szCs w:val="24"/>
              </w:rPr>
              <w:t>коштів державного бюджету</w:t>
            </w:r>
          </w:p>
        </w:tc>
        <w:tc>
          <w:tcPr>
            <w:tcW w:w="5670" w:type="dxa"/>
          </w:tcPr>
          <w:p w:rsidR="00543E3E" w:rsidRPr="00214164" w:rsidRDefault="00543E3E" w:rsidP="007C1C27">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w:t>
            </w:r>
          </w:p>
        </w:tc>
      </w:tr>
      <w:tr w:rsidR="00543E3E" w:rsidRPr="00853D39" w:rsidTr="001F3DCA">
        <w:tc>
          <w:tcPr>
            <w:tcW w:w="455" w:type="dxa"/>
          </w:tcPr>
          <w:p w:rsidR="00543E3E" w:rsidRPr="00214164" w:rsidRDefault="00543E3E" w:rsidP="001F3DCA">
            <w:pPr>
              <w:spacing w:after="0" w:line="240" w:lineRule="auto"/>
              <w:ind w:left="-77" w:right="-108"/>
              <w:jc w:val="center"/>
              <w:rPr>
                <w:rFonts w:ascii="Times New Roman" w:hAnsi="Times New Roman"/>
                <w:color w:val="000000"/>
                <w:sz w:val="24"/>
                <w:szCs w:val="24"/>
              </w:rPr>
            </w:pPr>
            <w:r w:rsidRPr="00214164">
              <w:rPr>
                <w:rFonts w:ascii="Times New Roman" w:hAnsi="Times New Roman"/>
                <w:color w:val="000000"/>
                <w:sz w:val="24"/>
                <w:szCs w:val="24"/>
              </w:rPr>
              <w:t>9.2.</w:t>
            </w:r>
          </w:p>
        </w:tc>
        <w:tc>
          <w:tcPr>
            <w:tcW w:w="3402" w:type="dxa"/>
          </w:tcPr>
          <w:p w:rsidR="00543E3E" w:rsidRPr="00214164" w:rsidRDefault="00543E3E" w:rsidP="00A946EB">
            <w:pPr>
              <w:spacing w:after="0" w:line="240" w:lineRule="auto"/>
              <w:rPr>
                <w:rFonts w:ascii="Times New Roman" w:hAnsi="Times New Roman"/>
                <w:color w:val="000000"/>
                <w:sz w:val="24"/>
                <w:szCs w:val="24"/>
              </w:rPr>
            </w:pPr>
            <w:r w:rsidRPr="00214164">
              <w:rPr>
                <w:rFonts w:ascii="Times New Roman" w:hAnsi="Times New Roman"/>
                <w:color w:val="000000"/>
                <w:sz w:val="24"/>
                <w:szCs w:val="24"/>
              </w:rPr>
              <w:t>коштів обласного бюджету</w:t>
            </w:r>
          </w:p>
        </w:tc>
        <w:tc>
          <w:tcPr>
            <w:tcW w:w="5670" w:type="dxa"/>
          </w:tcPr>
          <w:p w:rsidR="00543E3E" w:rsidRPr="00214164" w:rsidRDefault="00543E3E" w:rsidP="007C1C27">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w:t>
            </w:r>
          </w:p>
        </w:tc>
      </w:tr>
      <w:tr w:rsidR="00543E3E" w:rsidRPr="00853D39" w:rsidTr="001F3DCA">
        <w:tc>
          <w:tcPr>
            <w:tcW w:w="455" w:type="dxa"/>
          </w:tcPr>
          <w:p w:rsidR="00543E3E" w:rsidRPr="00214164" w:rsidRDefault="00543E3E" w:rsidP="001F3DCA">
            <w:pPr>
              <w:spacing w:after="0" w:line="240" w:lineRule="auto"/>
              <w:ind w:left="-77" w:right="-108"/>
              <w:jc w:val="center"/>
              <w:rPr>
                <w:rFonts w:ascii="Times New Roman" w:hAnsi="Times New Roman"/>
                <w:color w:val="000000"/>
                <w:sz w:val="24"/>
                <w:szCs w:val="24"/>
              </w:rPr>
            </w:pPr>
            <w:r w:rsidRPr="00214164">
              <w:rPr>
                <w:rFonts w:ascii="Times New Roman" w:hAnsi="Times New Roman"/>
                <w:color w:val="000000"/>
                <w:sz w:val="24"/>
                <w:szCs w:val="24"/>
              </w:rPr>
              <w:t>9.3.</w:t>
            </w:r>
          </w:p>
        </w:tc>
        <w:tc>
          <w:tcPr>
            <w:tcW w:w="3402" w:type="dxa"/>
          </w:tcPr>
          <w:p w:rsidR="00543E3E" w:rsidRPr="00214164" w:rsidRDefault="00543E3E" w:rsidP="00A946EB">
            <w:pPr>
              <w:spacing w:after="0" w:line="240" w:lineRule="auto"/>
              <w:rPr>
                <w:rFonts w:ascii="Times New Roman" w:hAnsi="Times New Roman"/>
                <w:color w:val="000000"/>
                <w:sz w:val="24"/>
                <w:szCs w:val="24"/>
              </w:rPr>
            </w:pPr>
            <w:r w:rsidRPr="00214164">
              <w:rPr>
                <w:rFonts w:ascii="Times New Roman" w:hAnsi="Times New Roman"/>
                <w:color w:val="000000"/>
                <w:sz w:val="24"/>
                <w:szCs w:val="24"/>
              </w:rPr>
              <w:t>коштів місцевого бюджету</w:t>
            </w:r>
          </w:p>
        </w:tc>
        <w:tc>
          <w:tcPr>
            <w:tcW w:w="5670" w:type="dxa"/>
          </w:tcPr>
          <w:p w:rsidR="00543E3E" w:rsidRPr="00214164" w:rsidRDefault="00543E3E" w:rsidP="005D1309">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24988,3 тис. грн</w:t>
            </w:r>
          </w:p>
        </w:tc>
      </w:tr>
      <w:tr w:rsidR="00543E3E" w:rsidRPr="00853D39" w:rsidTr="001F3DCA">
        <w:tc>
          <w:tcPr>
            <w:tcW w:w="455" w:type="dxa"/>
          </w:tcPr>
          <w:p w:rsidR="00543E3E" w:rsidRPr="00214164" w:rsidRDefault="00543E3E" w:rsidP="001F3DCA">
            <w:pPr>
              <w:spacing w:after="0" w:line="240" w:lineRule="auto"/>
              <w:ind w:left="-77" w:right="-108"/>
              <w:jc w:val="center"/>
              <w:rPr>
                <w:rFonts w:ascii="Times New Roman" w:hAnsi="Times New Roman"/>
                <w:color w:val="000000"/>
                <w:sz w:val="24"/>
                <w:szCs w:val="24"/>
              </w:rPr>
            </w:pPr>
            <w:r w:rsidRPr="00214164">
              <w:rPr>
                <w:rFonts w:ascii="Times New Roman" w:hAnsi="Times New Roman"/>
                <w:color w:val="000000"/>
                <w:sz w:val="24"/>
                <w:szCs w:val="24"/>
              </w:rPr>
              <w:t>9.4.</w:t>
            </w:r>
          </w:p>
        </w:tc>
        <w:tc>
          <w:tcPr>
            <w:tcW w:w="3402" w:type="dxa"/>
          </w:tcPr>
          <w:p w:rsidR="00543E3E" w:rsidRPr="00214164" w:rsidRDefault="00543E3E" w:rsidP="00A946EB">
            <w:pPr>
              <w:spacing w:after="0" w:line="240" w:lineRule="auto"/>
              <w:rPr>
                <w:rFonts w:ascii="Times New Roman" w:hAnsi="Times New Roman"/>
                <w:color w:val="000000"/>
                <w:sz w:val="24"/>
                <w:szCs w:val="24"/>
              </w:rPr>
            </w:pPr>
            <w:r w:rsidRPr="00214164">
              <w:rPr>
                <w:rFonts w:ascii="Times New Roman" w:hAnsi="Times New Roman"/>
                <w:color w:val="000000"/>
                <w:sz w:val="24"/>
                <w:szCs w:val="24"/>
              </w:rPr>
              <w:t>коштів інших джерел</w:t>
            </w:r>
          </w:p>
        </w:tc>
        <w:tc>
          <w:tcPr>
            <w:tcW w:w="5670" w:type="dxa"/>
          </w:tcPr>
          <w:p w:rsidR="00543E3E" w:rsidRPr="00214164" w:rsidRDefault="00543E3E" w:rsidP="007C1C27">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w:t>
            </w:r>
          </w:p>
        </w:tc>
      </w:tr>
      <w:tr w:rsidR="00543E3E" w:rsidRPr="00853D39" w:rsidTr="001F3DCA">
        <w:tc>
          <w:tcPr>
            <w:tcW w:w="455" w:type="dxa"/>
          </w:tcPr>
          <w:p w:rsidR="00543E3E" w:rsidRPr="00214164" w:rsidRDefault="00543E3E" w:rsidP="001F3DCA">
            <w:pPr>
              <w:spacing w:after="0" w:line="240" w:lineRule="auto"/>
              <w:ind w:left="-77" w:right="-108"/>
              <w:jc w:val="center"/>
              <w:rPr>
                <w:rFonts w:ascii="Times New Roman" w:hAnsi="Times New Roman"/>
                <w:color w:val="000000"/>
                <w:sz w:val="24"/>
                <w:szCs w:val="24"/>
              </w:rPr>
            </w:pPr>
            <w:r w:rsidRPr="00214164">
              <w:rPr>
                <w:rFonts w:ascii="Times New Roman" w:hAnsi="Times New Roman"/>
                <w:color w:val="000000"/>
                <w:sz w:val="24"/>
                <w:szCs w:val="24"/>
              </w:rPr>
              <w:t>10.</w:t>
            </w:r>
          </w:p>
        </w:tc>
        <w:tc>
          <w:tcPr>
            <w:tcW w:w="3402" w:type="dxa"/>
          </w:tcPr>
          <w:p w:rsidR="00543E3E" w:rsidRPr="00214164" w:rsidRDefault="00543E3E" w:rsidP="00A946EB">
            <w:pPr>
              <w:spacing w:after="0" w:line="240" w:lineRule="auto"/>
              <w:rPr>
                <w:rFonts w:ascii="Times New Roman" w:hAnsi="Times New Roman"/>
                <w:color w:val="000000"/>
                <w:sz w:val="24"/>
                <w:szCs w:val="24"/>
              </w:rPr>
            </w:pPr>
            <w:r w:rsidRPr="00214164">
              <w:rPr>
                <w:rFonts w:ascii="Times New Roman" w:hAnsi="Times New Roman"/>
                <w:color w:val="000000"/>
                <w:sz w:val="24"/>
                <w:szCs w:val="24"/>
              </w:rPr>
              <w:t>Очікувані результати</w:t>
            </w:r>
          </w:p>
        </w:tc>
        <w:tc>
          <w:tcPr>
            <w:tcW w:w="5670" w:type="dxa"/>
          </w:tcPr>
          <w:p w:rsidR="00543E3E" w:rsidRPr="00214164" w:rsidRDefault="00543E3E" w:rsidP="007C1C27">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 xml:space="preserve">Покращення кадрового забезпечення закладів охорони здоров’я Первомайської </w:t>
            </w:r>
            <w:r>
              <w:rPr>
                <w:rFonts w:ascii="Times New Roman" w:hAnsi="Times New Roman"/>
                <w:color w:val="000000"/>
                <w:sz w:val="24"/>
                <w:szCs w:val="24"/>
              </w:rPr>
              <w:t xml:space="preserve">міської </w:t>
            </w:r>
            <w:r w:rsidRPr="00214164">
              <w:rPr>
                <w:rFonts w:ascii="Times New Roman" w:hAnsi="Times New Roman"/>
                <w:color w:val="000000"/>
                <w:sz w:val="24"/>
                <w:szCs w:val="24"/>
              </w:rPr>
              <w:t>територіальної громади.</w:t>
            </w:r>
          </w:p>
        </w:tc>
      </w:tr>
      <w:tr w:rsidR="00543E3E" w:rsidRPr="00853D39" w:rsidTr="001F3DCA">
        <w:tc>
          <w:tcPr>
            <w:tcW w:w="455" w:type="dxa"/>
          </w:tcPr>
          <w:p w:rsidR="00543E3E" w:rsidRPr="00214164" w:rsidRDefault="00543E3E" w:rsidP="001F3DCA">
            <w:pPr>
              <w:spacing w:after="0" w:line="240" w:lineRule="auto"/>
              <w:ind w:left="-77" w:right="-108"/>
              <w:jc w:val="center"/>
              <w:rPr>
                <w:rFonts w:ascii="Times New Roman" w:hAnsi="Times New Roman"/>
                <w:color w:val="000000"/>
                <w:sz w:val="24"/>
                <w:szCs w:val="24"/>
              </w:rPr>
            </w:pPr>
            <w:r w:rsidRPr="00214164">
              <w:rPr>
                <w:rFonts w:ascii="Times New Roman" w:hAnsi="Times New Roman"/>
                <w:color w:val="000000"/>
                <w:sz w:val="24"/>
                <w:szCs w:val="24"/>
              </w:rPr>
              <w:t>11.</w:t>
            </w:r>
          </w:p>
        </w:tc>
        <w:tc>
          <w:tcPr>
            <w:tcW w:w="3402" w:type="dxa"/>
          </w:tcPr>
          <w:p w:rsidR="00543E3E" w:rsidRPr="00214164" w:rsidRDefault="00543E3E" w:rsidP="00A946EB">
            <w:pPr>
              <w:spacing w:after="0" w:line="240" w:lineRule="auto"/>
              <w:rPr>
                <w:rFonts w:ascii="Times New Roman" w:hAnsi="Times New Roman"/>
                <w:color w:val="000000"/>
                <w:sz w:val="24"/>
                <w:szCs w:val="24"/>
              </w:rPr>
            </w:pPr>
            <w:r w:rsidRPr="00214164">
              <w:rPr>
                <w:rFonts w:ascii="Times New Roman" w:hAnsi="Times New Roman"/>
                <w:color w:val="000000"/>
                <w:sz w:val="24"/>
                <w:szCs w:val="24"/>
              </w:rPr>
              <w:t>Контроль за виконанням Програми (орган, уповноважений здійснювати контроль за виконанням)</w:t>
            </w:r>
          </w:p>
        </w:tc>
        <w:tc>
          <w:tcPr>
            <w:tcW w:w="5670" w:type="dxa"/>
          </w:tcPr>
          <w:p w:rsidR="00543E3E" w:rsidRPr="00214164" w:rsidRDefault="00543E3E" w:rsidP="007C1C27">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Постійна комісія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tc>
      </w:tr>
    </w:tbl>
    <w:p w:rsidR="00543E3E" w:rsidRPr="00214164" w:rsidRDefault="00543E3E" w:rsidP="00A946EB">
      <w:pPr>
        <w:spacing w:after="160" w:line="259" w:lineRule="auto"/>
        <w:rPr>
          <w:b/>
          <w:color w:val="000000"/>
          <w:sz w:val="20"/>
        </w:rPr>
      </w:pPr>
      <w:r w:rsidRPr="00214164">
        <w:rPr>
          <w:rFonts w:ascii="Times New Roman" w:hAnsi="Times New Roman"/>
          <w:b/>
          <w:color w:val="000000"/>
          <w:sz w:val="24"/>
          <w:szCs w:val="28"/>
        </w:rPr>
        <w:t>Розділ 2. Визначення проблеми, на розв’язання якої спрямована Програма</w:t>
      </w:r>
    </w:p>
    <w:p w:rsidR="00543E3E" w:rsidRPr="00214164" w:rsidRDefault="00543E3E" w:rsidP="00A946EB">
      <w:pPr>
        <w:suppressAutoHyphens/>
        <w:spacing w:after="0" w:line="100" w:lineRule="atLeast"/>
        <w:ind w:right="40" w:firstLine="770"/>
        <w:jc w:val="both"/>
        <w:rPr>
          <w:rFonts w:ascii="Times New Roman" w:hAnsi="Times New Roman"/>
          <w:color w:val="000000"/>
          <w:kern w:val="1"/>
          <w:sz w:val="24"/>
          <w:szCs w:val="28"/>
          <w:lang w:eastAsia="uk-UA"/>
        </w:rPr>
      </w:pPr>
      <w:r w:rsidRPr="00214164">
        <w:rPr>
          <w:rFonts w:ascii="Times New Roman" w:hAnsi="Times New Roman"/>
          <w:color w:val="000000"/>
          <w:kern w:val="1"/>
          <w:sz w:val="24"/>
          <w:szCs w:val="28"/>
          <w:lang w:eastAsia="uk-UA"/>
        </w:rPr>
        <w:t>Ефективна кадрова політика є важливим інструментом функціонування галузі охорони здоров'я, оскільки від рівня забезпеченості закладів медичними працівниками та їх професійного рівня залежить якість надання медичної допомоги населенню. Питання кадрового забезпечення набули особливої ваги з огляду на кадрову кризу в медичній галузі</w:t>
      </w:r>
      <w:r>
        <w:rPr>
          <w:rFonts w:ascii="Times New Roman" w:hAnsi="Times New Roman"/>
          <w:color w:val="000000"/>
          <w:kern w:val="1"/>
          <w:sz w:val="24"/>
          <w:szCs w:val="28"/>
          <w:lang w:eastAsia="uk-UA"/>
        </w:rPr>
        <w:t xml:space="preserve"> </w:t>
      </w:r>
      <w:r w:rsidRPr="00214164">
        <w:rPr>
          <w:rFonts w:ascii="Times New Roman" w:hAnsi="Times New Roman"/>
          <w:iCs/>
          <w:color w:val="000000"/>
          <w:kern w:val="1"/>
          <w:sz w:val="24"/>
          <w:szCs w:val="28"/>
          <w:lang w:eastAsia="uk-UA"/>
        </w:rPr>
        <w:t>у</w:t>
      </w:r>
      <w:r w:rsidRPr="00214164">
        <w:rPr>
          <w:rFonts w:ascii="Times New Roman" w:hAnsi="Times New Roman"/>
          <w:color w:val="000000"/>
          <w:kern w:val="1"/>
          <w:sz w:val="24"/>
          <w:szCs w:val="28"/>
          <w:lang w:eastAsia="uk-UA"/>
        </w:rPr>
        <w:t xml:space="preserve"> межах України та в Первомайській </w:t>
      </w:r>
      <w:r>
        <w:rPr>
          <w:rFonts w:ascii="Times New Roman" w:hAnsi="Times New Roman"/>
          <w:color w:val="000000"/>
          <w:kern w:val="1"/>
          <w:sz w:val="24"/>
          <w:szCs w:val="28"/>
          <w:lang w:eastAsia="uk-UA"/>
        </w:rPr>
        <w:t xml:space="preserve">міській </w:t>
      </w:r>
      <w:r w:rsidRPr="00214164">
        <w:rPr>
          <w:rFonts w:ascii="Times New Roman" w:hAnsi="Times New Roman"/>
          <w:color w:val="000000"/>
          <w:kern w:val="1"/>
          <w:sz w:val="24"/>
          <w:szCs w:val="28"/>
          <w:lang w:eastAsia="uk-UA"/>
        </w:rPr>
        <w:t>територіальній громаді, зокрема.</w:t>
      </w:r>
    </w:p>
    <w:p w:rsidR="00543E3E" w:rsidRPr="00214164" w:rsidRDefault="00543E3E" w:rsidP="00A946EB">
      <w:pPr>
        <w:suppressAutoHyphens/>
        <w:spacing w:after="0" w:line="100" w:lineRule="atLeast"/>
        <w:ind w:left="40" w:right="40" w:firstLine="770"/>
        <w:jc w:val="both"/>
        <w:rPr>
          <w:rFonts w:ascii="Times New Roman" w:hAnsi="Times New Roman"/>
          <w:color w:val="000000"/>
          <w:kern w:val="1"/>
          <w:sz w:val="24"/>
          <w:szCs w:val="28"/>
          <w:lang w:eastAsia="uk-UA"/>
        </w:rPr>
      </w:pPr>
      <w:r w:rsidRPr="00214164">
        <w:rPr>
          <w:rFonts w:ascii="Times New Roman" w:hAnsi="Times New Roman"/>
          <w:color w:val="000000"/>
          <w:kern w:val="1"/>
          <w:sz w:val="24"/>
          <w:szCs w:val="28"/>
          <w:lang w:eastAsia="uk-UA"/>
        </w:rPr>
        <w:t>Ураховуючи темпи впровадження реформи галузі охорони здоров'я несприятливим фактором є недостатня кількість медичних кадрів. Забезпеченість лікарями в громаді становить 23,9 на 10 тис. населення (Миколаївської області – 27,9; України -24,9), укомплектованість штатних посад фізичними особами – 60,2 % (Миколаївської області – 66,9 %; України – 78,6 %). Така статистика спостерігається  протягом багатьох років.</w:t>
      </w:r>
    </w:p>
    <w:p w:rsidR="00543E3E" w:rsidRPr="00214164" w:rsidRDefault="00543E3E" w:rsidP="00A946EB">
      <w:pPr>
        <w:suppressAutoHyphens/>
        <w:spacing w:after="0" w:line="100" w:lineRule="atLeast"/>
        <w:ind w:left="40" w:right="40" w:firstLine="770"/>
        <w:jc w:val="both"/>
        <w:rPr>
          <w:rFonts w:ascii="Times New Roman" w:hAnsi="Times New Roman"/>
          <w:color w:val="000000"/>
          <w:kern w:val="1"/>
          <w:sz w:val="24"/>
          <w:szCs w:val="28"/>
          <w:lang w:eastAsia="uk-UA"/>
        </w:rPr>
      </w:pPr>
      <w:r w:rsidRPr="00214164">
        <w:rPr>
          <w:rFonts w:ascii="Times New Roman" w:hAnsi="Times New Roman"/>
          <w:color w:val="000000"/>
          <w:kern w:val="1"/>
          <w:sz w:val="24"/>
          <w:szCs w:val="28"/>
          <w:lang w:eastAsia="uk-UA"/>
        </w:rPr>
        <w:t>Забезпеченість середнім медичним персоналом в громаді зменшилась та становила у 2012 році 72,2 працівників на  10 тис. населення (по Миколаївській області - 80; по Україні - 92,8), а в 2020 році склала 64,3 працівників на 10 тис. населення (по Миколаївській області – 67,3; по Україні – 84,2). Відсоток укомплектованості штатних посад фізичними особами - 88,7% в 2012 році (по Миколаївській області - 85,29 %; по Україні - 85 %), а в 2020 році  по місту 82,5% (по області 85,9%; по Україні – 87%).</w:t>
      </w:r>
    </w:p>
    <w:p w:rsidR="00543E3E" w:rsidRDefault="00543E3E" w:rsidP="00177A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92"/>
        <w:gridCol w:w="915"/>
        <w:gridCol w:w="932"/>
        <w:gridCol w:w="1185"/>
        <w:gridCol w:w="1082"/>
        <w:gridCol w:w="836"/>
        <w:gridCol w:w="836"/>
        <w:gridCol w:w="990"/>
        <w:gridCol w:w="989"/>
      </w:tblGrid>
      <w:tr w:rsidR="00543E3E" w:rsidRPr="00853D39" w:rsidTr="00853D39">
        <w:tc>
          <w:tcPr>
            <w:tcW w:w="1692" w:type="dxa"/>
          </w:tcPr>
          <w:p w:rsidR="00543E3E" w:rsidRPr="00853D39" w:rsidRDefault="00543E3E" w:rsidP="00853D39">
            <w:pPr>
              <w:spacing w:after="0" w:line="240" w:lineRule="auto"/>
              <w:rPr>
                <w:rFonts w:ascii="Times New Roman" w:hAnsi="Times New Roman"/>
                <w:color w:val="000000"/>
                <w:sz w:val="14"/>
                <w:szCs w:val="24"/>
              </w:rPr>
            </w:pPr>
          </w:p>
          <w:p w:rsidR="00543E3E" w:rsidRPr="00853D39" w:rsidRDefault="00543E3E" w:rsidP="00853D39">
            <w:pPr>
              <w:spacing w:after="0" w:line="240" w:lineRule="auto"/>
              <w:rPr>
                <w:rFonts w:ascii="Times New Roman" w:hAnsi="Times New Roman"/>
                <w:color w:val="000000"/>
                <w:sz w:val="14"/>
                <w:szCs w:val="24"/>
              </w:rPr>
            </w:pPr>
          </w:p>
        </w:tc>
        <w:tc>
          <w:tcPr>
            <w:tcW w:w="4114" w:type="dxa"/>
            <w:gridSpan w:val="4"/>
          </w:tcPr>
          <w:p w:rsidR="00543E3E" w:rsidRPr="00853D39" w:rsidRDefault="00543E3E" w:rsidP="00853D39">
            <w:pPr>
              <w:spacing w:after="0" w:line="240" w:lineRule="auto"/>
              <w:rPr>
                <w:rFonts w:ascii="Times New Roman" w:hAnsi="Times New Roman"/>
                <w:color w:val="000000"/>
                <w:sz w:val="24"/>
                <w:szCs w:val="24"/>
              </w:rPr>
            </w:pPr>
            <w:r w:rsidRPr="00853D39">
              <w:rPr>
                <w:rFonts w:ascii="Times New Roman" w:hAnsi="Times New Roman"/>
                <w:color w:val="000000"/>
                <w:sz w:val="24"/>
                <w:szCs w:val="24"/>
              </w:rPr>
              <w:t>Забезпеченість (на 10 тис. населення)</w:t>
            </w:r>
          </w:p>
        </w:tc>
        <w:tc>
          <w:tcPr>
            <w:tcW w:w="3539" w:type="dxa"/>
            <w:gridSpan w:val="4"/>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Укомплектованість</w:t>
            </w:r>
          </w:p>
        </w:tc>
      </w:tr>
      <w:tr w:rsidR="00543E3E" w:rsidRPr="00853D39" w:rsidTr="00853D39">
        <w:tc>
          <w:tcPr>
            <w:tcW w:w="1692" w:type="dxa"/>
          </w:tcPr>
          <w:p w:rsidR="00543E3E" w:rsidRPr="00853D39" w:rsidRDefault="00543E3E" w:rsidP="00853D39">
            <w:pPr>
              <w:spacing w:after="0" w:line="240" w:lineRule="auto"/>
              <w:rPr>
                <w:rFonts w:ascii="Times New Roman" w:hAnsi="Times New Roman"/>
                <w:color w:val="000000"/>
                <w:sz w:val="14"/>
                <w:szCs w:val="24"/>
              </w:rPr>
            </w:pPr>
          </w:p>
          <w:p w:rsidR="00543E3E" w:rsidRPr="00853D39" w:rsidRDefault="00543E3E" w:rsidP="00853D39">
            <w:pPr>
              <w:spacing w:after="0" w:line="240" w:lineRule="auto"/>
              <w:rPr>
                <w:rFonts w:ascii="Times New Roman" w:hAnsi="Times New Roman"/>
                <w:color w:val="000000"/>
                <w:sz w:val="14"/>
                <w:szCs w:val="24"/>
              </w:rPr>
            </w:pPr>
          </w:p>
        </w:tc>
        <w:tc>
          <w:tcPr>
            <w:tcW w:w="1847" w:type="dxa"/>
            <w:gridSpan w:val="2"/>
          </w:tcPr>
          <w:p w:rsidR="00543E3E" w:rsidRPr="00853D39" w:rsidRDefault="00543E3E" w:rsidP="00853D39">
            <w:pPr>
              <w:spacing w:after="0" w:line="240" w:lineRule="auto"/>
              <w:rPr>
                <w:rFonts w:ascii="Times New Roman" w:hAnsi="Times New Roman"/>
                <w:color w:val="000000"/>
                <w:szCs w:val="24"/>
              </w:rPr>
            </w:pPr>
            <w:r w:rsidRPr="00853D39">
              <w:rPr>
                <w:rFonts w:ascii="Times New Roman" w:hAnsi="Times New Roman"/>
                <w:color w:val="000000"/>
                <w:szCs w:val="24"/>
              </w:rPr>
              <w:t>лікарями</w:t>
            </w:r>
          </w:p>
        </w:tc>
        <w:tc>
          <w:tcPr>
            <w:tcW w:w="2267" w:type="dxa"/>
            <w:gridSpan w:val="2"/>
          </w:tcPr>
          <w:p w:rsidR="00543E3E" w:rsidRPr="00853D39" w:rsidRDefault="00543E3E" w:rsidP="00853D39">
            <w:pPr>
              <w:spacing w:after="0" w:line="240" w:lineRule="auto"/>
              <w:rPr>
                <w:rFonts w:ascii="Times New Roman" w:hAnsi="Times New Roman"/>
                <w:color w:val="000000"/>
                <w:szCs w:val="24"/>
              </w:rPr>
            </w:pPr>
            <w:r w:rsidRPr="00853D39">
              <w:rPr>
                <w:rFonts w:ascii="Times New Roman" w:hAnsi="Times New Roman"/>
                <w:color w:val="000000"/>
                <w:szCs w:val="24"/>
              </w:rPr>
              <w:t>Середнім медичним персоналом</w:t>
            </w:r>
          </w:p>
        </w:tc>
        <w:tc>
          <w:tcPr>
            <w:tcW w:w="1560" w:type="dxa"/>
            <w:gridSpan w:val="2"/>
          </w:tcPr>
          <w:p w:rsidR="00543E3E" w:rsidRPr="00853D39" w:rsidRDefault="00543E3E" w:rsidP="00853D39">
            <w:pPr>
              <w:spacing w:after="0" w:line="240" w:lineRule="auto"/>
              <w:rPr>
                <w:rFonts w:ascii="Times New Roman" w:hAnsi="Times New Roman"/>
                <w:color w:val="000000"/>
                <w:sz w:val="24"/>
                <w:szCs w:val="24"/>
              </w:rPr>
            </w:pPr>
            <w:r w:rsidRPr="00853D39">
              <w:rPr>
                <w:rFonts w:ascii="Times New Roman" w:hAnsi="Times New Roman"/>
                <w:color w:val="000000"/>
                <w:sz w:val="24"/>
                <w:szCs w:val="24"/>
              </w:rPr>
              <w:t>лікарями</w:t>
            </w:r>
          </w:p>
        </w:tc>
        <w:tc>
          <w:tcPr>
            <w:tcW w:w="1979" w:type="dxa"/>
            <w:gridSpan w:val="2"/>
          </w:tcPr>
          <w:p w:rsidR="00543E3E" w:rsidRPr="00853D39" w:rsidRDefault="00543E3E" w:rsidP="00853D39">
            <w:pPr>
              <w:spacing w:after="0" w:line="240" w:lineRule="auto"/>
              <w:rPr>
                <w:rFonts w:ascii="Times New Roman" w:hAnsi="Times New Roman"/>
                <w:color w:val="000000"/>
                <w:sz w:val="24"/>
                <w:szCs w:val="24"/>
              </w:rPr>
            </w:pPr>
            <w:r w:rsidRPr="00853D39">
              <w:rPr>
                <w:rFonts w:ascii="Times New Roman" w:hAnsi="Times New Roman"/>
                <w:color w:val="000000"/>
                <w:sz w:val="24"/>
                <w:szCs w:val="24"/>
              </w:rPr>
              <w:t>Середнім медичним персоналом</w:t>
            </w:r>
          </w:p>
        </w:tc>
      </w:tr>
      <w:tr w:rsidR="00543E3E" w:rsidRPr="00853D39" w:rsidTr="00853D39">
        <w:tc>
          <w:tcPr>
            <w:tcW w:w="1692" w:type="dxa"/>
          </w:tcPr>
          <w:p w:rsidR="00543E3E" w:rsidRPr="00853D39" w:rsidRDefault="00543E3E" w:rsidP="00853D39">
            <w:pPr>
              <w:spacing w:after="0" w:line="240" w:lineRule="auto"/>
              <w:rPr>
                <w:rFonts w:ascii="Times New Roman" w:hAnsi="Times New Roman"/>
                <w:color w:val="000000"/>
                <w:sz w:val="14"/>
                <w:szCs w:val="24"/>
              </w:rPr>
            </w:pPr>
          </w:p>
          <w:p w:rsidR="00543E3E" w:rsidRPr="00853D39" w:rsidRDefault="00543E3E" w:rsidP="00853D39">
            <w:pPr>
              <w:spacing w:after="0" w:line="240" w:lineRule="auto"/>
              <w:rPr>
                <w:rFonts w:ascii="Times New Roman" w:hAnsi="Times New Roman"/>
                <w:color w:val="000000"/>
                <w:sz w:val="14"/>
                <w:szCs w:val="24"/>
              </w:rPr>
            </w:pPr>
          </w:p>
        </w:tc>
        <w:tc>
          <w:tcPr>
            <w:tcW w:w="915" w:type="dxa"/>
          </w:tcPr>
          <w:p w:rsidR="00543E3E" w:rsidRPr="00853D39" w:rsidRDefault="00543E3E" w:rsidP="00853D39">
            <w:pPr>
              <w:spacing w:after="0" w:line="240" w:lineRule="auto"/>
              <w:rPr>
                <w:rFonts w:ascii="Times New Roman" w:hAnsi="Times New Roman"/>
                <w:color w:val="000000"/>
                <w:sz w:val="24"/>
                <w:szCs w:val="24"/>
              </w:rPr>
            </w:pPr>
            <w:r w:rsidRPr="00853D39">
              <w:rPr>
                <w:rFonts w:ascii="Times New Roman" w:hAnsi="Times New Roman"/>
                <w:color w:val="000000"/>
                <w:sz w:val="24"/>
                <w:szCs w:val="24"/>
              </w:rPr>
              <w:t>2012</w:t>
            </w:r>
          </w:p>
        </w:tc>
        <w:tc>
          <w:tcPr>
            <w:tcW w:w="932" w:type="dxa"/>
          </w:tcPr>
          <w:p w:rsidR="00543E3E" w:rsidRPr="00853D39" w:rsidRDefault="00543E3E" w:rsidP="00853D39">
            <w:pPr>
              <w:spacing w:after="0" w:line="240" w:lineRule="auto"/>
              <w:rPr>
                <w:rFonts w:ascii="Times New Roman" w:hAnsi="Times New Roman"/>
                <w:color w:val="000000"/>
                <w:sz w:val="24"/>
                <w:szCs w:val="24"/>
              </w:rPr>
            </w:pPr>
            <w:r w:rsidRPr="00853D39">
              <w:rPr>
                <w:rFonts w:ascii="Times New Roman" w:hAnsi="Times New Roman"/>
                <w:color w:val="000000"/>
                <w:sz w:val="24"/>
                <w:szCs w:val="24"/>
              </w:rPr>
              <w:t>2020</w:t>
            </w:r>
          </w:p>
        </w:tc>
        <w:tc>
          <w:tcPr>
            <w:tcW w:w="1185" w:type="dxa"/>
          </w:tcPr>
          <w:p w:rsidR="00543E3E" w:rsidRPr="00853D39" w:rsidRDefault="00543E3E" w:rsidP="00853D39">
            <w:pPr>
              <w:spacing w:after="0" w:line="240" w:lineRule="auto"/>
              <w:rPr>
                <w:rFonts w:ascii="Times New Roman" w:hAnsi="Times New Roman"/>
                <w:color w:val="000000"/>
                <w:sz w:val="24"/>
                <w:szCs w:val="24"/>
              </w:rPr>
            </w:pPr>
            <w:r w:rsidRPr="00853D39">
              <w:rPr>
                <w:rFonts w:ascii="Times New Roman" w:hAnsi="Times New Roman"/>
                <w:color w:val="000000"/>
                <w:sz w:val="24"/>
                <w:szCs w:val="24"/>
              </w:rPr>
              <w:t>2012</w:t>
            </w:r>
          </w:p>
        </w:tc>
        <w:tc>
          <w:tcPr>
            <w:tcW w:w="1082" w:type="dxa"/>
          </w:tcPr>
          <w:p w:rsidR="00543E3E" w:rsidRPr="00853D39" w:rsidRDefault="00543E3E" w:rsidP="00853D39">
            <w:pPr>
              <w:spacing w:after="0" w:line="240" w:lineRule="auto"/>
              <w:rPr>
                <w:rFonts w:ascii="Times New Roman" w:hAnsi="Times New Roman"/>
                <w:color w:val="000000"/>
                <w:sz w:val="24"/>
                <w:szCs w:val="24"/>
              </w:rPr>
            </w:pPr>
            <w:r w:rsidRPr="00853D39">
              <w:rPr>
                <w:rFonts w:ascii="Times New Roman" w:hAnsi="Times New Roman"/>
                <w:color w:val="000000"/>
                <w:sz w:val="24"/>
                <w:szCs w:val="24"/>
              </w:rPr>
              <w:t>2020</w:t>
            </w:r>
          </w:p>
        </w:tc>
        <w:tc>
          <w:tcPr>
            <w:tcW w:w="795" w:type="dxa"/>
          </w:tcPr>
          <w:p w:rsidR="00543E3E" w:rsidRPr="00853D39" w:rsidRDefault="00543E3E" w:rsidP="00853D39">
            <w:pPr>
              <w:spacing w:after="0" w:line="240" w:lineRule="auto"/>
              <w:rPr>
                <w:rFonts w:ascii="Times New Roman" w:hAnsi="Times New Roman"/>
                <w:color w:val="000000"/>
                <w:sz w:val="24"/>
                <w:szCs w:val="24"/>
              </w:rPr>
            </w:pPr>
            <w:r w:rsidRPr="00853D39">
              <w:rPr>
                <w:rFonts w:ascii="Times New Roman" w:hAnsi="Times New Roman"/>
                <w:color w:val="000000"/>
                <w:sz w:val="24"/>
                <w:szCs w:val="24"/>
              </w:rPr>
              <w:t>2012</w:t>
            </w:r>
          </w:p>
        </w:tc>
        <w:tc>
          <w:tcPr>
            <w:tcW w:w="765" w:type="dxa"/>
          </w:tcPr>
          <w:p w:rsidR="00543E3E" w:rsidRPr="00853D39" w:rsidRDefault="00543E3E" w:rsidP="00853D39">
            <w:pPr>
              <w:spacing w:after="0" w:line="240" w:lineRule="auto"/>
              <w:rPr>
                <w:rFonts w:ascii="Times New Roman" w:hAnsi="Times New Roman"/>
                <w:color w:val="000000"/>
                <w:sz w:val="24"/>
                <w:szCs w:val="24"/>
              </w:rPr>
            </w:pPr>
            <w:r w:rsidRPr="00853D39">
              <w:rPr>
                <w:rFonts w:ascii="Times New Roman" w:hAnsi="Times New Roman"/>
                <w:color w:val="000000"/>
                <w:sz w:val="24"/>
                <w:szCs w:val="24"/>
              </w:rPr>
              <w:t>2020</w:t>
            </w:r>
          </w:p>
        </w:tc>
        <w:tc>
          <w:tcPr>
            <w:tcW w:w="990" w:type="dxa"/>
          </w:tcPr>
          <w:p w:rsidR="00543E3E" w:rsidRPr="00853D39" w:rsidRDefault="00543E3E" w:rsidP="00853D39">
            <w:pPr>
              <w:spacing w:after="0" w:line="240" w:lineRule="auto"/>
              <w:rPr>
                <w:rFonts w:ascii="Times New Roman" w:hAnsi="Times New Roman"/>
                <w:color w:val="000000"/>
                <w:sz w:val="24"/>
                <w:szCs w:val="24"/>
              </w:rPr>
            </w:pPr>
            <w:r w:rsidRPr="00853D39">
              <w:rPr>
                <w:rFonts w:ascii="Times New Roman" w:hAnsi="Times New Roman"/>
                <w:color w:val="000000"/>
                <w:sz w:val="24"/>
                <w:szCs w:val="24"/>
              </w:rPr>
              <w:t>2020</w:t>
            </w:r>
          </w:p>
        </w:tc>
        <w:tc>
          <w:tcPr>
            <w:tcW w:w="989" w:type="dxa"/>
          </w:tcPr>
          <w:p w:rsidR="00543E3E" w:rsidRPr="00853D39" w:rsidRDefault="00543E3E" w:rsidP="00853D39">
            <w:pPr>
              <w:spacing w:after="0" w:line="240" w:lineRule="auto"/>
              <w:rPr>
                <w:rFonts w:ascii="Times New Roman" w:hAnsi="Times New Roman"/>
                <w:color w:val="000000"/>
                <w:sz w:val="24"/>
                <w:szCs w:val="24"/>
              </w:rPr>
            </w:pPr>
            <w:r w:rsidRPr="00853D39">
              <w:rPr>
                <w:rFonts w:ascii="Times New Roman" w:hAnsi="Times New Roman"/>
                <w:color w:val="000000"/>
                <w:sz w:val="24"/>
                <w:szCs w:val="24"/>
              </w:rPr>
              <w:t>2012</w:t>
            </w:r>
          </w:p>
        </w:tc>
      </w:tr>
      <w:tr w:rsidR="00543E3E" w:rsidRPr="00853D39" w:rsidTr="00853D39">
        <w:tc>
          <w:tcPr>
            <w:tcW w:w="1692" w:type="dxa"/>
          </w:tcPr>
          <w:p w:rsidR="00543E3E" w:rsidRPr="00853D39" w:rsidRDefault="00543E3E" w:rsidP="00853D39">
            <w:pPr>
              <w:spacing w:after="0" w:line="240" w:lineRule="auto"/>
              <w:rPr>
                <w:rFonts w:ascii="Times New Roman" w:hAnsi="Times New Roman"/>
                <w:color w:val="000000"/>
                <w:sz w:val="24"/>
                <w:szCs w:val="24"/>
              </w:rPr>
            </w:pPr>
            <w:r w:rsidRPr="00853D39">
              <w:rPr>
                <w:rFonts w:ascii="Times New Roman" w:hAnsi="Times New Roman"/>
                <w:color w:val="000000"/>
                <w:sz w:val="24"/>
                <w:szCs w:val="24"/>
              </w:rPr>
              <w:t>Первомайська міська територіальна громада</w:t>
            </w:r>
          </w:p>
        </w:tc>
        <w:tc>
          <w:tcPr>
            <w:tcW w:w="915"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23,9</w:t>
            </w:r>
          </w:p>
        </w:tc>
        <w:tc>
          <w:tcPr>
            <w:tcW w:w="932"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23,9</w:t>
            </w:r>
          </w:p>
        </w:tc>
        <w:tc>
          <w:tcPr>
            <w:tcW w:w="1185"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72,2</w:t>
            </w:r>
          </w:p>
        </w:tc>
        <w:tc>
          <w:tcPr>
            <w:tcW w:w="1082"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64,3</w:t>
            </w:r>
          </w:p>
        </w:tc>
        <w:tc>
          <w:tcPr>
            <w:tcW w:w="795"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59,4%</w:t>
            </w:r>
          </w:p>
        </w:tc>
        <w:tc>
          <w:tcPr>
            <w:tcW w:w="765"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64,3%</w:t>
            </w:r>
          </w:p>
        </w:tc>
        <w:tc>
          <w:tcPr>
            <w:tcW w:w="990"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88,7%</w:t>
            </w:r>
          </w:p>
        </w:tc>
        <w:tc>
          <w:tcPr>
            <w:tcW w:w="989"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82,4%</w:t>
            </w:r>
          </w:p>
        </w:tc>
      </w:tr>
      <w:tr w:rsidR="00543E3E" w:rsidRPr="00853D39" w:rsidTr="00853D39">
        <w:tc>
          <w:tcPr>
            <w:tcW w:w="1692" w:type="dxa"/>
          </w:tcPr>
          <w:p w:rsidR="00543E3E" w:rsidRPr="00853D39" w:rsidRDefault="00543E3E" w:rsidP="00853D39">
            <w:pPr>
              <w:spacing w:after="0" w:line="240" w:lineRule="auto"/>
              <w:rPr>
                <w:rFonts w:ascii="Times New Roman" w:hAnsi="Times New Roman"/>
                <w:color w:val="000000"/>
                <w:sz w:val="24"/>
                <w:szCs w:val="24"/>
              </w:rPr>
            </w:pPr>
            <w:r w:rsidRPr="00853D39">
              <w:rPr>
                <w:rFonts w:ascii="Times New Roman" w:hAnsi="Times New Roman"/>
                <w:color w:val="000000"/>
                <w:sz w:val="24"/>
                <w:szCs w:val="24"/>
              </w:rPr>
              <w:t>Миколаївська обл.</w:t>
            </w:r>
          </w:p>
        </w:tc>
        <w:tc>
          <w:tcPr>
            <w:tcW w:w="915"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31,1</w:t>
            </w:r>
          </w:p>
        </w:tc>
        <w:tc>
          <w:tcPr>
            <w:tcW w:w="932"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27,9</w:t>
            </w:r>
          </w:p>
        </w:tc>
        <w:tc>
          <w:tcPr>
            <w:tcW w:w="1185"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80</w:t>
            </w:r>
          </w:p>
        </w:tc>
        <w:tc>
          <w:tcPr>
            <w:tcW w:w="1082"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67,3</w:t>
            </w:r>
          </w:p>
        </w:tc>
        <w:tc>
          <w:tcPr>
            <w:tcW w:w="795"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72,2%</w:t>
            </w:r>
          </w:p>
        </w:tc>
        <w:tc>
          <w:tcPr>
            <w:tcW w:w="765"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66,9%</w:t>
            </w:r>
          </w:p>
        </w:tc>
        <w:tc>
          <w:tcPr>
            <w:tcW w:w="990"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85,3%</w:t>
            </w:r>
          </w:p>
        </w:tc>
        <w:tc>
          <w:tcPr>
            <w:tcW w:w="989"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85,9%</w:t>
            </w:r>
          </w:p>
        </w:tc>
      </w:tr>
      <w:tr w:rsidR="00543E3E" w:rsidRPr="00853D39" w:rsidTr="00853D39">
        <w:tc>
          <w:tcPr>
            <w:tcW w:w="1692" w:type="dxa"/>
          </w:tcPr>
          <w:p w:rsidR="00543E3E" w:rsidRPr="00853D39" w:rsidRDefault="00543E3E" w:rsidP="00853D39">
            <w:pPr>
              <w:spacing w:after="0" w:line="240" w:lineRule="auto"/>
              <w:rPr>
                <w:rFonts w:ascii="Times New Roman" w:hAnsi="Times New Roman"/>
                <w:color w:val="000000"/>
                <w:sz w:val="24"/>
                <w:szCs w:val="24"/>
              </w:rPr>
            </w:pPr>
            <w:r w:rsidRPr="00853D39">
              <w:rPr>
                <w:rFonts w:ascii="Times New Roman" w:hAnsi="Times New Roman"/>
                <w:color w:val="000000"/>
                <w:sz w:val="24"/>
                <w:szCs w:val="24"/>
              </w:rPr>
              <w:t>Україна</w:t>
            </w:r>
          </w:p>
        </w:tc>
        <w:tc>
          <w:tcPr>
            <w:tcW w:w="915"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43,1</w:t>
            </w:r>
          </w:p>
        </w:tc>
        <w:tc>
          <w:tcPr>
            <w:tcW w:w="932"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24,9</w:t>
            </w:r>
          </w:p>
        </w:tc>
        <w:tc>
          <w:tcPr>
            <w:tcW w:w="1185"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92,8</w:t>
            </w:r>
          </w:p>
        </w:tc>
        <w:tc>
          <w:tcPr>
            <w:tcW w:w="1082"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84,2</w:t>
            </w:r>
          </w:p>
        </w:tc>
        <w:tc>
          <w:tcPr>
            <w:tcW w:w="795"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80,7%</w:t>
            </w:r>
          </w:p>
        </w:tc>
        <w:tc>
          <w:tcPr>
            <w:tcW w:w="765"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78,6%</w:t>
            </w:r>
          </w:p>
        </w:tc>
        <w:tc>
          <w:tcPr>
            <w:tcW w:w="990"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85%</w:t>
            </w:r>
          </w:p>
        </w:tc>
        <w:tc>
          <w:tcPr>
            <w:tcW w:w="989" w:type="dxa"/>
          </w:tcPr>
          <w:p w:rsidR="00543E3E" w:rsidRPr="00853D39" w:rsidRDefault="00543E3E" w:rsidP="00853D39">
            <w:pPr>
              <w:spacing w:after="0" w:line="240" w:lineRule="auto"/>
              <w:jc w:val="center"/>
              <w:rPr>
                <w:rFonts w:ascii="Times New Roman" w:hAnsi="Times New Roman"/>
                <w:color w:val="000000"/>
                <w:sz w:val="24"/>
                <w:szCs w:val="24"/>
              </w:rPr>
            </w:pPr>
            <w:r w:rsidRPr="00853D39">
              <w:rPr>
                <w:rFonts w:ascii="Times New Roman" w:hAnsi="Times New Roman"/>
                <w:color w:val="000000"/>
                <w:sz w:val="24"/>
                <w:szCs w:val="24"/>
              </w:rPr>
              <w:t>87%</w:t>
            </w:r>
          </w:p>
        </w:tc>
      </w:tr>
    </w:tbl>
    <w:p w:rsidR="00543E3E" w:rsidRPr="00214164" w:rsidRDefault="00543E3E" w:rsidP="00177A5E">
      <w:pPr>
        <w:suppressAutoHyphens/>
        <w:spacing w:after="0" w:line="100" w:lineRule="atLeast"/>
        <w:ind w:right="40"/>
        <w:jc w:val="both"/>
        <w:rPr>
          <w:rFonts w:ascii="Times New Roman" w:hAnsi="Times New Roman"/>
          <w:color w:val="000000"/>
          <w:kern w:val="1"/>
          <w:sz w:val="28"/>
          <w:szCs w:val="28"/>
          <w:lang w:eastAsia="uk-UA"/>
        </w:rPr>
      </w:pPr>
    </w:p>
    <w:p w:rsidR="00543E3E" w:rsidRPr="00214164" w:rsidRDefault="00543E3E" w:rsidP="007C1C27">
      <w:pPr>
        <w:suppressAutoHyphens/>
        <w:spacing w:after="0" w:line="100" w:lineRule="atLeast"/>
        <w:ind w:left="40" w:right="40" w:firstLine="669"/>
        <w:jc w:val="both"/>
        <w:rPr>
          <w:rFonts w:ascii="Times New Roman" w:hAnsi="Times New Roman"/>
          <w:color w:val="000000"/>
          <w:kern w:val="1"/>
          <w:sz w:val="24"/>
          <w:szCs w:val="28"/>
          <w:lang w:eastAsia="uk-UA"/>
        </w:rPr>
      </w:pPr>
      <w:r w:rsidRPr="00214164">
        <w:rPr>
          <w:rFonts w:ascii="Times New Roman" w:hAnsi="Times New Roman"/>
          <w:color w:val="000000"/>
          <w:kern w:val="1"/>
          <w:sz w:val="24"/>
          <w:szCs w:val="28"/>
          <w:lang w:eastAsia="uk-UA"/>
        </w:rPr>
        <w:t>Негативним чинником у цій ситуації є те, що серед працюючих фахівців з медичною освітою постійно збільшується кількість осіб пенсійного віку. Так по лікувальним закладам міста в 2012 році було119 осіб (10,7%), які досягли пенсійного віку , в 2018 році – 134 особи (34,5%). На даний час серед 157 лікарів 65 осіб пенсійного віку, що становить 41,4 %</w:t>
      </w:r>
    </w:p>
    <w:p w:rsidR="00543E3E" w:rsidRPr="00214164" w:rsidRDefault="00543E3E" w:rsidP="007C1C27">
      <w:pPr>
        <w:suppressAutoHyphens/>
        <w:spacing w:after="0" w:line="100" w:lineRule="atLeast"/>
        <w:ind w:left="40" w:right="40" w:firstLine="669"/>
        <w:jc w:val="both"/>
        <w:rPr>
          <w:rFonts w:ascii="Times New Roman" w:hAnsi="Times New Roman"/>
          <w:color w:val="000000"/>
          <w:kern w:val="1"/>
          <w:sz w:val="24"/>
          <w:szCs w:val="28"/>
          <w:lang w:eastAsia="uk-UA"/>
        </w:rPr>
      </w:pPr>
      <w:r w:rsidRPr="00214164">
        <w:rPr>
          <w:rFonts w:ascii="Times New Roman" w:hAnsi="Times New Roman"/>
          <w:color w:val="000000"/>
          <w:kern w:val="1"/>
          <w:sz w:val="24"/>
          <w:szCs w:val="28"/>
          <w:lang w:eastAsia="uk-UA"/>
        </w:rPr>
        <w:t xml:space="preserve">Для повноцінного функціонування медичних закладів громади необхідно створювати сприятливі умови для працевлаштування випускників вищих медичних навчальних закладів ІІІ-IV рівнів. На теперішній час в Первомайській </w:t>
      </w:r>
      <w:r>
        <w:rPr>
          <w:rFonts w:ascii="Times New Roman" w:hAnsi="Times New Roman"/>
          <w:color w:val="000000"/>
          <w:kern w:val="1"/>
          <w:sz w:val="24"/>
          <w:szCs w:val="28"/>
          <w:lang w:eastAsia="uk-UA"/>
        </w:rPr>
        <w:t xml:space="preserve">міській </w:t>
      </w:r>
      <w:r w:rsidRPr="00214164">
        <w:rPr>
          <w:rFonts w:ascii="Times New Roman" w:hAnsi="Times New Roman"/>
          <w:color w:val="000000"/>
          <w:kern w:val="1"/>
          <w:sz w:val="24"/>
          <w:szCs w:val="28"/>
          <w:lang w:eastAsia="uk-UA"/>
        </w:rPr>
        <w:t>територіальній громаді не вистачає: 10 лікарів загальної практики - сімейної медицини, 2 анестезіологів, 2 невропатологів, офтальмолога, отоларинголога, нарколога, онколога, хірурга, травматолога, кардіолога, психіатра.</w:t>
      </w:r>
    </w:p>
    <w:p w:rsidR="00543E3E" w:rsidRPr="00214164" w:rsidRDefault="00543E3E" w:rsidP="007C1C27">
      <w:pPr>
        <w:suppressAutoHyphens/>
        <w:spacing w:after="0" w:line="100" w:lineRule="atLeast"/>
        <w:ind w:left="40" w:right="40" w:firstLine="669"/>
        <w:jc w:val="both"/>
        <w:rPr>
          <w:rFonts w:ascii="Times New Roman" w:hAnsi="Times New Roman"/>
          <w:color w:val="000000"/>
          <w:kern w:val="1"/>
          <w:sz w:val="24"/>
          <w:szCs w:val="28"/>
          <w:lang w:eastAsia="uk-UA"/>
        </w:rPr>
      </w:pPr>
      <w:r w:rsidRPr="00214164">
        <w:rPr>
          <w:rFonts w:ascii="Times New Roman" w:hAnsi="Times New Roman"/>
          <w:color w:val="000000"/>
          <w:kern w:val="1"/>
          <w:sz w:val="24"/>
          <w:szCs w:val="28"/>
          <w:lang w:eastAsia="uk-UA"/>
        </w:rPr>
        <w:t>Проблемним залишається питання укомплектування медичними працівниками закладів охорони здоров'я, підняття престижу праці медичного працівника в суспільстві, а також – створення умов для відтворення кадрового ресурсу та виконання завдань реформування охорони здоров’я.</w:t>
      </w:r>
    </w:p>
    <w:p w:rsidR="00543E3E" w:rsidRDefault="00543E3E" w:rsidP="001F3DCA">
      <w:pPr>
        <w:spacing w:after="120" w:line="259" w:lineRule="auto"/>
        <w:jc w:val="center"/>
        <w:rPr>
          <w:rFonts w:ascii="Times New Roman" w:hAnsi="Times New Roman"/>
          <w:b/>
          <w:color w:val="000000"/>
          <w:sz w:val="24"/>
          <w:szCs w:val="24"/>
        </w:rPr>
      </w:pPr>
    </w:p>
    <w:p w:rsidR="00543E3E" w:rsidRDefault="00543E3E" w:rsidP="001F3DCA">
      <w:pPr>
        <w:spacing w:after="120" w:line="259" w:lineRule="auto"/>
        <w:jc w:val="center"/>
        <w:rPr>
          <w:rFonts w:ascii="Times New Roman" w:hAnsi="Times New Roman"/>
          <w:b/>
          <w:color w:val="000000"/>
          <w:sz w:val="24"/>
          <w:szCs w:val="24"/>
        </w:rPr>
      </w:pPr>
    </w:p>
    <w:p w:rsidR="00543E3E" w:rsidRDefault="00543E3E" w:rsidP="001F3DCA">
      <w:pPr>
        <w:spacing w:after="120" w:line="259" w:lineRule="auto"/>
        <w:jc w:val="center"/>
        <w:rPr>
          <w:rFonts w:ascii="Times New Roman" w:hAnsi="Times New Roman"/>
          <w:b/>
          <w:color w:val="000000"/>
          <w:sz w:val="24"/>
          <w:szCs w:val="24"/>
        </w:rPr>
      </w:pPr>
    </w:p>
    <w:p w:rsidR="00543E3E" w:rsidRPr="00214164" w:rsidRDefault="00543E3E" w:rsidP="001F3DCA">
      <w:pPr>
        <w:spacing w:after="120" w:line="259" w:lineRule="auto"/>
        <w:jc w:val="center"/>
        <w:rPr>
          <w:rFonts w:ascii="Times New Roman" w:hAnsi="Times New Roman"/>
          <w:b/>
          <w:color w:val="000000"/>
          <w:szCs w:val="24"/>
        </w:rPr>
      </w:pPr>
      <w:r w:rsidRPr="00214164">
        <w:rPr>
          <w:rFonts w:ascii="Times New Roman" w:hAnsi="Times New Roman"/>
          <w:b/>
          <w:color w:val="000000"/>
          <w:sz w:val="24"/>
          <w:szCs w:val="24"/>
        </w:rPr>
        <w:t>Розділ 3. Мета Програми</w:t>
      </w:r>
    </w:p>
    <w:p w:rsidR="00543E3E" w:rsidRPr="00214164" w:rsidRDefault="00543E3E" w:rsidP="001F3DCA">
      <w:pPr>
        <w:spacing w:after="120" w:line="259" w:lineRule="auto"/>
        <w:ind w:firstLine="709"/>
        <w:jc w:val="both"/>
        <w:rPr>
          <w:rFonts w:ascii="Times New Roman" w:hAnsi="Times New Roman"/>
          <w:color w:val="000000"/>
          <w:sz w:val="24"/>
          <w:szCs w:val="24"/>
        </w:rPr>
      </w:pPr>
      <w:r w:rsidRPr="00214164">
        <w:rPr>
          <w:rFonts w:ascii="Times New Roman" w:hAnsi="Times New Roman"/>
          <w:color w:val="000000"/>
          <w:sz w:val="24"/>
          <w:szCs w:val="24"/>
        </w:rPr>
        <w:t>Головною метою Програми є комплексний  підхід щодо підняття престижу праці медичного працівника в суспільстві, соціального захисту медичного працівника, що дозволить оптимально забезпечити заклади охорони здоров'я кваліфікованими медичними кадрами.</w:t>
      </w:r>
    </w:p>
    <w:p w:rsidR="00543E3E" w:rsidRPr="00214164" w:rsidRDefault="00543E3E" w:rsidP="007834F3">
      <w:pPr>
        <w:spacing w:after="160" w:line="259" w:lineRule="auto"/>
        <w:rPr>
          <w:rFonts w:ascii="Times New Roman" w:hAnsi="Times New Roman"/>
          <w:b/>
          <w:color w:val="000000"/>
          <w:sz w:val="24"/>
          <w:szCs w:val="24"/>
        </w:rPr>
      </w:pPr>
      <w:r w:rsidRPr="00214164">
        <w:rPr>
          <w:rFonts w:ascii="Times New Roman" w:hAnsi="Times New Roman"/>
          <w:b/>
          <w:color w:val="000000"/>
          <w:sz w:val="24"/>
          <w:szCs w:val="24"/>
        </w:rPr>
        <w:t xml:space="preserve">Розділ 4. </w:t>
      </w:r>
      <w:r w:rsidRPr="00214164">
        <w:rPr>
          <w:rFonts w:ascii="Times New Roman" w:hAnsi="Times New Roman"/>
          <w:b/>
          <w:color w:val="000000"/>
          <w:szCs w:val="24"/>
        </w:rPr>
        <w:t>А</w:t>
      </w:r>
      <w:r w:rsidRPr="00214164">
        <w:rPr>
          <w:rFonts w:ascii="Times New Roman" w:hAnsi="Times New Roman"/>
          <w:b/>
          <w:color w:val="000000"/>
          <w:sz w:val="24"/>
          <w:szCs w:val="24"/>
        </w:rPr>
        <w:t>наліз факторів впливу на проблему та ресурсів для реалізації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665"/>
      </w:tblGrid>
      <w:tr w:rsidR="00543E3E" w:rsidRPr="00853D39" w:rsidTr="0095558E">
        <w:tc>
          <w:tcPr>
            <w:tcW w:w="4608" w:type="dxa"/>
          </w:tcPr>
          <w:p w:rsidR="00543E3E" w:rsidRPr="00214164" w:rsidRDefault="00543E3E" w:rsidP="001F3DCA">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СИЛЬНІ СТОРОНИ (</w:t>
            </w:r>
            <w:r w:rsidRPr="00214164">
              <w:rPr>
                <w:rFonts w:ascii="Times New Roman" w:hAnsi="Times New Roman"/>
                <w:i/>
                <w:color w:val="000000"/>
                <w:sz w:val="24"/>
                <w:szCs w:val="24"/>
                <w:u w:val="single"/>
              </w:rPr>
              <w:t>S</w:t>
            </w:r>
            <w:r w:rsidRPr="00214164">
              <w:rPr>
                <w:rFonts w:ascii="Times New Roman" w:hAnsi="Times New Roman"/>
                <w:color w:val="000000"/>
                <w:sz w:val="24"/>
                <w:szCs w:val="24"/>
              </w:rPr>
              <w:t>)</w:t>
            </w:r>
          </w:p>
          <w:p w:rsidR="00543E3E" w:rsidRPr="00214164" w:rsidRDefault="00543E3E" w:rsidP="00A946EB">
            <w:pPr>
              <w:numPr>
                <w:ilvl w:val="0"/>
                <w:numId w:val="2"/>
              </w:numPr>
              <w:spacing w:after="160" w:line="259" w:lineRule="auto"/>
              <w:ind w:left="22" w:firstLine="338"/>
              <w:contextualSpacing/>
              <w:rPr>
                <w:rFonts w:ascii="Times New Roman" w:hAnsi="Times New Roman"/>
                <w:color w:val="000000"/>
                <w:sz w:val="24"/>
                <w:szCs w:val="24"/>
              </w:rPr>
            </w:pPr>
            <w:r w:rsidRPr="00214164">
              <w:rPr>
                <w:rFonts w:ascii="Times New Roman" w:hAnsi="Times New Roman"/>
                <w:color w:val="000000"/>
                <w:sz w:val="24"/>
                <w:szCs w:val="24"/>
              </w:rPr>
              <w:t>Лікувальні заклади громади мають висококваліфікованих фахівців;</w:t>
            </w:r>
          </w:p>
          <w:p w:rsidR="00543E3E" w:rsidRPr="00214164" w:rsidRDefault="00543E3E" w:rsidP="00A946EB">
            <w:pPr>
              <w:numPr>
                <w:ilvl w:val="0"/>
                <w:numId w:val="2"/>
              </w:numPr>
              <w:spacing w:after="160" w:line="259" w:lineRule="auto"/>
              <w:ind w:left="22" w:firstLine="338"/>
              <w:contextualSpacing/>
              <w:rPr>
                <w:rFonts w:ascii="Times New Roman" w:hAnsi="Times New Roman"/>
                <w:color w:val="000000"/>
                <w:sz w:val="24"/>
                <w:szCs w:val="24"/>
              </w:rPr>
            </w:pPr>
            <w:r w:rsidRPr="00214164">
              <w:rPr>
                <w:rFonts w:ascii="Times New Roman" w:hAnsi="Times New Roman"/>
                <w:color w:val="000000"/>
                <w:sz w:val="24"/>
                <w:szCs w:val="24"/>
              </w:rPr>
              <w:t>У лікувальних закладах наявні робочі місця для молодих спеціалістів;</w:t>
            </w:r>
          </w:p>
          <w:p w:rsidR="00543E3E" w:rsidRPr="00214164" w:rsidRDefault="00543E3E" w:rsidP="00A946EB">
            <w:pPr>
              <w:numPr>
                <w:ilvl w:val="0"/>
                <w:numId w:val="2"/>
              </w:numPr>
              <w:spacing w:after="160" w:line="259" w:lineRule="auto"/>
              <w:ind w:left="22" w:firstLine="338"/>
              <w:contextualSpacing/>
              <w:rPr>
                <w:rFonts w:ascii="Times New Roman" w:hAnsi="Times New Roman"/>
                <w:color w:val="000000"/>
                <w:sz w:val="24"/>
                <w:szCs w:val="24"/>
              </w:rPr>
            </w:pPr>
            <w:r w:rsidRPr="00214164">
              <w:rPr>
                <w:rFonts w:ascii="Times New Roman" w:hAnsi="Times New Roman"/>
                <w:color w:val="000000"/>
                <w:sz w:val="24"/>
                <w:szCs w:val="24"/>
              </w:rPr>
              <w:t>Наявне діагностичне, лабораторне та лікувальне обладнання.</w:t>
            </w:r>
          </w:p>
        </w:tc>
        <w:tc>
          <w:tcPr>
            <w:tcW w:w="4665" w:type="dxa"/>
          </w:tcPr>
          <w:p w:rsidR="00543E3E" w:rsidRPr="00214164" w:rsidRDefault="00543E3E" w:rsidP="001F3DCA">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СЛАБКІ СТОРОНИ (</w:t>
            </w:r>
            <w:r w:rsidRPr="00214164">
              <w:rPr>
                <w:rFonts w:ascii="Times New Roman" w:hAnsi="Times New Roman"/>
                <w:i/>
                <w:color w:val="000000"/>
                <w:sz w:val="24"/>
                <w:szCs w:val="24"/>
                <w:u w:val="single"/>
              </w:rPr>
              <w:t>W</w:t>
            </w:r>
            <w:r w:rsidRPr="00214164">
              <w:rPr>
                <w:rFonts w:ascii="Times New Roman" w:hAnsi="Times New Roman"/>
                <w:color w:val="000000"/>
                <w:sz w:val="24"/>
                <w:szCs w:val="24"/>
              </w:rPr>
              <w:t>)</w:t>
            </w:r>
          </w:p>
          <w:p w:rsidR="00543E3E" w:rsidRPr="00214164" w:rsidRDefault="00543E3E" w:rsidP="00A946EB">
            <w:pPr>
              <w:numPr>
                <w:ilvl w:val="0"/>
                <w:numId w:val="3"/>
              </w:numPr>
              <w:spacing w:after="160" w:line="259" w:lineRule="auto"/>
              <w:ind w:firstLine="360"/>
              <w:contextualSpacing/>
              <w:rPr>
                <w:rFonts w:ascii="Times New Roman" w:hAnsi="Times New Roman"/>
                <w:color w:val="000000"/>
                <w:sz w:val="24"/>
                <w:szCs w:val="24"/>
              </w:rPr>
            </w:pPr>
            <w:r w:rsidRPr="00214164">
              <w:rPr>
                <w:rFonts w:ascii="Times New Roman" w:hAnsi="Times New Roman"/>
                <w:color w:val="000000"/>
                <w:sz w:val="24"/>
                <w:szCs w:val="24"/>
              </w:rPr>
              <w:t>Щороку збільшується відсоток медичних працівників пенсійного віку;</w:t>
            </w:r>
          </w:p>
          <w:p w:rsidR="00543E3E" w:rsidRPr="00214164" w:rsidRDefault="00543E3E" w:rsidP="00A946EB">
            <w:pPr>
              <w:numPr>
                <w:ilvl w:val="0"/>
                <w:numId w:val="3"/>
              </w:numPr>
              <w:spacing w:after="160" w:line="259" w:lineRule="auto"/>
              <w:ind w:firstLine="360"/>
              <w:contextualSpacing/>
              <w:rPr>
                <w:rFonts w:ascii="Times New Roman" w:hAnsi="Times New Roman"/>
                <w:color w:val="000000"/>
                <w:sz w:val="24"/>
                <w:szCs w:val="24"/>
              </w:rPr>
            </w:pPr>
            <w:r w:rsidRPr="00214164">
              <w:rPr>
                <w:rFonts w:ascii="Times New Roman" w:hAnsi="Times New Roman"/>
                <w:color w:val="000000"/>
                <w:sz w:val="24"/>
                <w:szCs w:val="24"/>
              </w:rPr>
              <w:t>Для молодих спеціалістів відсутні ефективні стимули залишатись працювати у лікувальних закладах громади.</w:t>
            </w:r>
          </w:p>
        </w:tc>
      </w:tr>
      <w:tr w:rsidR="00543E3E" w:rsidRPr="00853D39" w:rsidTr="0095558E">
        <w:tc>
          <w:tcPr>
            <w:tcW w:w="4608" w:type="dxa"/>
          </w:tcPr>
          <w:p w:rsidR="00543E3E" w:rsidRPr="00214164" w:rsidRDefault="00543E3E" w:rsidP="001F3DCA">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МОЖЛИВОСТІ (</w:t>
            </w:r>
            <w:r w:rsidRPr="00214164">
              <w:rPr>
                <w:rFonts w:ascii="Times New Roman" w:hAnsi="Times New Roman"/>
                <w:i/>
                <w:color w:val="000000"/>
                <w:sz w:val="24"/>
                <w:szCs w:val="24"/>
                <w:u w:val="single"/>
              </w:rPr>
              <w:t>О</w:t>
            </w:r>
            <w:r w:rsidRPr="00214164">
              <w:rPr>
                <w:rFonts w:ascii="Times New Roman" w:hAnsi="Times New Roman"/>
                <w:color w:val="000000"/>
                <w:sz w:val="24"/>
                <w:szCs w:val="24"/>
              </w:rPr>
              <w:t>)</w:t>
            </w:r>
          </w:p>
          <w:p w:rsidR="00543E3E" w:rsidRPr="00214164" w:rsidRDefault="00543E3E" w:rsidP="0010759A">
            <w:pPr>
              <w:numPr>
                <w:ilvl w:val="0"/>
                <w:numId w:val="4"/>
              </w:numPr>
              <w:spacing w:after="0" w:line="259" w:lineRule="auto"/>
              <w:ind w:left="23" w:firstLine="340"/>
              <w:contextualSpacing/>
              <w:jc w:val="both"/>
              <w:rPr>
                <w:rFonts w:ascii="Times New Roman" w:hAnsi="Times New Roman"/>
                <w:color w:val="000000"/>
                <w:sz w:val="24"/>
                <w:szCs w:val="24"/>
              </w:rPr>
            </w:pPr>
            <w:r w:rsidRPr="00214164">
              <w:rPr>
                <w:rFonts w:ascii="Times New Roman" w:hAnsi="Times New Roman"/>
                <w:color w:val="000000"/>
                <w:sz w:val="24"/>
                <w:szCs w:val="24"/>
              </w:rPr>
              <w:t>Забезпечення професійного розвитку молодих спеціалістів;</w:t>
            </w:r>
          </w:p>
          <w:p w:rsidR="00543E3E" w:rsidRPr="00214164" w:rsidRDefault="00543E3E" w:rsidP="0010759A">
            <w:pPr>
              <w:numPr>
                <w:ilvl w:val="0"/>
                <w:numId w:val="4"/>
              </w:numPr>
              <w:spacing w:after="0" w:line="259" w:lineRule="auto"/>
              <w:ind w:left="23" w:firstLine="340"/>
              <w:contextualSpacing/>
              <w:jc w:val="both"/>
              <w:rPr>
                <w:rFonts w:ascii="Times New Roman" w:hAnsi="Times New Roman"/>
                <w:color w:val="000000"/>
                <w:sz w:val="24"/>
                <w:szCs w:val="24"/>
              </w:rPr>
            </w:pPr>
            <w:r w:rsidRPr="00214164">
              <w:rPr>
                <w:rFonts w:ascii="Times New Roman" w:hAnsi="Times New Roman"/>
                <w:color w:val="000000"/>
                <w:sz w:val="24"/>
                <w:szCs w:val="24"/>
              </w:rPr>
              <w:t>Створення комплексу стимулів для залучення до роботи в лікувальних закладах молодих спеціалістів;</w:t>
            </w:r>
          </w:p>
          <w:p w:rsidR="00543E3E" w:rsidRPr="00214164" w:rsidRDefault="00543E3E" w:rsidP="0010759A">
            <w:pPr>
              <w:numPr>
                <w:ilvl w:val="0"/>
                <w:numId w:val="4"/>
              </w:numPr>
              <w:spacing w:after="0" w:line="259" w:lineRule="auto"/>
              <w:ind w:left="23" w:firstLine="340"/>
              <w:contextualSpacing/>
              <w:jc w:val="both"/>
              <w:rPr>
                <w:rFonts w:ascii="Times New Roman" w:hAnsi="Times New Roman"/>
                <w:color w:val="000000"/>
                <w:sz w:val="24"/>
                <w:szCs w:val="24"/>
              </w:rPr>
            </w:pPr>
            <w:r w:rsidRPr="00214164">
              <w:rPr>
                <w:rFonts w:ascii="Times New Roman" w:hAnsi="Times New Roman"/>
                <w:color w:val="000000"/>
                <w:sz w:val="24"/>
                <w:szCs w:val="24"/>
              </w:rPr>
              <w:t>Збільшення якості надання медичної допомоги населенню громади</w:t>
            </w:r>
          </w:p>
        </w:tc>
        <w:tc>
          <w:tcPr>
            <w:tcW w:w="4665" w:type="dxa"/>
          </w:tcPr>
          <w:p w:rsidR="00543E3E" w:rsidRPr="00214164" w:rsidRDefault="00543E3E" w:rsidP="001F3DCA">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ЗАГРОЗИ (</w:t>
            </w:r>
            <w:r w:rsidRPr="00214164">
              <w:rPr>
                <w:rFonts w:ascii="Times New Roman" w:hAnsi="Times New Roman"/>
                <w:i/>
                <w:color w:val="000000"/>
                <w:sz w:val="24"/>
                <w:szCs w:val="24"/>
                <w:u w:val="single"/>
              </w:rPr>
              <w:t>Т</w:t>
            </w:r>
            <w:r w:rsidRPr="00214164">
              <w:rPr>
                <w:rFonts w:ascii="Times New Roman" w:hAnsi="Times New Roman"/>
                <w:color w:val="000000"/>
                <w:sz w:val="24"/>
                <w:szCs w:val="24"/>
              </w:rPr>
              <w:t>)</w:t>
            </w:r>
          </w:p>
          <w:p w:rsidR="00543E3E" w:rsidRPr="00214164" w:rsidRDefault="00543E3E" w:rsidP="00A946EB">
            <w:pPr>
              <w:numPr>
                <w:ilvl w:val="0"/>
                <w:numId w:val="5"/>
              </w:numPr>
              <w:spacing w:after="160" w:line="259" w:lineRule="auto"/>
              <w:ind w:firstLine="360"/>
              <w:contextualSpacing/>
              <w:rPr>
                <w:rFonts w:ascii="Times New Roman" w:hAnsi="Times New Roman"/>
                <w:color w:val="000000"/>
                <w:sz w:val="24"/>
                <w:szCs w:val="24"/>
              </w:rPr>
            </w:pPr>
            <w:r w:rsidRPr="00214164">
              <w:rPr>
                <w:rFonts w:ascii="Times New Roman" w:hAnsi="Times New Roman"/>
                <w:color w:val="000000"/>
                <w:sz w:val="24"/>
                <w:szCs w:val="24"/>
              </w:rPr>
              <w:t>Виникнення дефіциту лікарів певних спеціальностей;</w:t>
            </w:r>
          </w:p>
          <w:p w:rsidR="00543E3E" w:rsidRPr="00214164" w:rsidRDefault="00543E3E" w:rsidP="00A946EB">
            <w:pPr>
              <w:numPr>
                <w:ilvl w:val="0"/>
                <w:numId w:val="5"/>
              </w:numPr>
              <w:spacing w:after="160" w:line="259" w:lineRule="auto"/>
              <w:ind w:firstLine="360"/>
              <w:contextualSpacing/>
              <w:rPr>
                <w:rFonts w:ascii="Times New Roman" w:hAnsi="Times New Roman"/>
                <w:color w:val="000000"/>
                <w:sz w:val="24"/>
                <w:szCs w:val="24"/>
              </w:rPr>
            </w:pPr>
            <w:r w:rsidRPr="00214164">
              <w:rPr>
                <w:rFonts w:ascii="Times New Roman" w:hAnsi="Times New Roman"/>
                <w:color w:val="000000"/>
                <w:sz w:val="24"/>
                <w:szCs w:val="24"/>
              </w:rPr>
              <w:t>Зниження доступності населення до медичної допомоги.</w:t>
            </w:r>
          </w:p>
        </w:tc>
      </w:tr>
    </w:tbl>
    <w:p w:rsidR="00543E3E" w:rsidRPr="00214164" w:rsidRDefault="00543E3E" w:rsidP="00A946EB">
      <w:pPr>
        <w:spacing w:after="160" w:line="259" w:lineRule="auto"/>
        <w:ind w:firstLine="709"/>
        <w:rPr>
          <w:rFonts w:ascii="Times New Roman" w:hAnsi="Times New Roman"/>
          <w:color w:val="000000"/>
          <w:sz w:val="14"/>
          <w:szCs w:val="24"/>
        </w:rPr>
      </w:pPr>
    </w:p>
    <w:p w:rsidR="00543E3E" w:rsidRPr="00214164" w:rsidRDefault="00543E3E" w:rsidP="001F3DCA">
      <w:pPr>
        <w:spacing w:after="0" w:line="259" w:lineRule="auto"/>
        <w:ind w:firstLine="709"/>
        <w:jc w:val="center"/>
        <w:rPr>
          <w:rFonts w:ascii="Times New Roman" w:hAnsi="Times New Roman"/>
          <w:b/>
          <w:color w:val="000000"/>
          <w:sz w:val="24"/>
          <w:szCs w:val="24"/>
        </w:rPr>
      </w:pPr>
      <w:r w:rsidRPr="00214164">
        <w:rPr>
          <w:rFonts w:ascii="Times New Roman" w:hAnsi="Times New Roman"/>
          <w:b/>
          <w:color w:val="000000"/>
          <w:sz w:val="24"/>
          <w:szCs w:val="24"/>
        </w:rPr>
        <w:t>Розділ 5. Обґрунтування шляхів і засобів розв’язання проблеми, обсягів та джерел фінансування</w:t>
      </w:r>
    </w:p>
    <w:p w:rsidR="00543E3E" w:rsidRPr="00214164" w:rsidRDefault="00543E3E" w:rsidP="007C1C27">
      <w:pPr>
        <w:spacing w:after="160" w:line="259" w:lineRule="auto"/>
        <w:ind w:firstLine="709"/>
        <w:jc w:val="both"/>
        <w:rPr>
          <w:rFonts w:ascii="Times New Roman" w:hAnsi="Times New Roman"/>
          <w:color w:val="000000"/>
          <w:kern w:val="1"/>
          <w:sz w:val="24"/>
          <w:szCs w:val="28"/>
          <w:lang w:eastAsia="uk-UA"/>
        </w:rPr>
      </w:pPr>
      <w:r w:rsidRPr="00214164">
        <w:rPr>
          <w:rFonts w:ascii="Times New Roman" w:hAnsi="Times New Roman"/>
          <w:color w:val="000000"/>
          <w:kern w:val="1"/>
          <w:sz w:val="24"/>
          <w:szCs w:val="28"/>
          <w:lang w:eastAsia="uk-UA"/>
        </w:rPr>
        <w:t>Ефективна кадрова політика є важливим інструментом функціонування галузі охорони здоров'я, оскільки від рівня забезпеченості закладів медичними працівниками та їх професійного рівня залежить якість надання медичної допомоги населенню.</w:t>
      </w:r>
    </w:p>
    <w:p w:rsidR="00543E3E" w:rsidRPr="00214164" w:rsidRDefault="00543E3E" w:rsidP="001F3DCA">
      <w:pPr>
        <w:spacing w:after="120" w:line="259" w:lineRule="auto"/>
        <w:ind w:firstLine="709"/>
        <w:jc w:val="both"/>
        <w:rPr>
          <w:rFonts w:ascii="Times New Roman" w:hAnsi="Times New Roman"/>
          <w:color w:val="000000"/>
          <w:kern w:val="1"/>
          <w:sz w:val="24"/>
          <w:szCs w:val="28"/>
          <w:lang w:eastAsia="uk-UA"/>
        </w:rPr>
      </w:pPr>
      <w:r w:rsidRPr="00214164">
        <w:rPr>
          <w:rFonts w:ascii="Times New Roman" w:hAnsi="Times New Roman"/>
          <w:color w:val="000000"/>
          <w:kern w:val="1"/>
          <w:sz w:val="24"/>
          <w:szCs w:val="28"/>
          <w:lang w:eastAsia="uk-UA"/>
        </w:rPr>
        <w:t xml:space="preserve">Протягом останніх років у Первомайській </w:t>
      </w:r>
      <w:r>
        <w:rPr>
          <w:rFonts w:ascii="Times New Roman" w:hAnsi="Times New Roman"/>
          <w:color w:val="000000"/>
          <w:kern w:val="1"/>
          <w:sz w:val="24"/>
          <w:szCs w:val="28"/>
          <w:lang w:eastAsia="uk-UA"/>
        </w:rPr>
        <w:t xml:space="preserve">міській </w:t>
      </w:r>
      <w:r w:rsidRPr="00214164">
        <w:rPr>
          <w:rFonts w:ascii="Times New Roman" w:hAnsi="Times New Roman"/>
          <w:color w:val="000000"/>
          <w:kern w:val="1"/>
          <w:sz w:val="24"/>
          <w:szCs w:val="28"/>
          <w:lang w:eastAsia="uk-UA"/>
        </w:rPr>
        <w:t>територіальній громаді відчувається дефіцит медичних кадрів за рядом спеціальностей. Дана проблема виникла у зв’язку з тим, що поступово збільшується кількість працівників пенсійного віку, а молоді фахівці, які з’являються, після закінчення інтернатури відмовляються залишатись працювати у закладах охорони здоров’я</w:t>
      </w:r>
      <w:r>
        <w:rPr>
          <w:rFonts w:ascii="Times New Roman" w:hAnsi="Times New Roman"/>
          <w:color w:val="000000"/>
          <w:kern w:val="1"/>
          <w:sz w:val="24"/>
          <w:szCs w:val="28"/>
          <w:lang w:eastAsia="uk-UA"/>
        </w:rPr>
        <w:t xml:space="preserve"> </w:t>
      </w:r>
      <w:r w:rsidRPr="00214164">
        <w:rPr>
          <w:rFonts w:ascii="Times New Roman" w:hAnsi="Times New Roman"/>
          <w:color w:val="000000"/>
          <w:kern w:val="1"/>
          <w:sz w:val="24"/>
          <w:szCs w:val="28"/>
          <w:lang w:eastAsia="uk-UA"/>
        </w:rPr>
        <w:t>Первомайської</w:t>
      </w:r>
      <w:r>
        <w:rPr>
          <w:rFonts w:ascii="Times New Roman" w:hAnsi="Times New Roman"/>
          <w:color w:val="000000"/>
          <w:kern w:val="1"/>
          <w:sz w:val="24"/>
          <w:szCs w:val="28"/>
          <w:lang w:eastAsia="uk-UA"/>
        </w:rPr>
        <w:t xml:space="preserve"> міської</w:t>
      </w:r>
      <w:r w:rsidRPr="00214164">
        <w:rPr>
          <w:rFonts w:ascii="Times New Roman" w:hAnsi="Times New Roman"/>
          <w:color w:val="000000"/>
          <w:kern w:val="1"/>
          <w:sz w:val="24"/>
          <w:szCs w:val="28"/>
          <w:lang w:eastAsia="uk-UA"/>
        </w:rPr>
        <w:t xml:space="preserve"> територіальної громади. Так протягом 2016-2019 років пройшли навчання в інтернатурі 20 лікарів, з яких залишилось працювати в громаді лише 11.</w:t>
      </w:r>
    </w:p>
    <w:p w:rsidR="00543E3E" w:rsidRPr="00214164" w:rsidRDefault="00543E3E" w:rsidP="001F3DCA">
      <w:pPr>
        <w:spacing w:after="120" w:line="259" w:lineRule="auto"/>
        <w:ind w:firstLine="709"/>
        <w:jc w:val="both"/>
        <w:rPr>
          <w:rFonts w:ascii="Times New Roman" w:hAnsi="Times New Roman"/>
          <w:color w:val="000000"/>
          <w:kern w:val="1"/>
          <w:sz w:val="24"/>
          <w:szCs w:val="28"/>
          <w:lang w:eastAsia="uk-UA"/>
        </w:rPr>
      </w:pPr>
      <w:r w:rsidRPr="00214164">
        <w:rPr>
          <w:rFonts w:ascii="Times New Roman" w:hAnsi="Times New Roman"/>
          <w:color w:val="000000"/>
          <w:kern w:val="1"/>
          <w:sz w:val="24"/>
          <w:szCs w:val="28"/>
          <w:lang w:eastAsia="uk-UA"/>
        </w:rPr>
        <w:t>Найбільшими проблемами для молодих фахівців є низька заробітна плата та відсутність житла.</w:t>
      </w:r>
    </w:p>
    <w:p w:rsidR="00543E3E" w:rsidRPr="00214164" w:rsidRDefault="00543E3E" w:rsidP="007C1C27">
      <w:pPr>
        <w:spacing w:after="160" w:line="259" w:lineRule="auto"/>
        <w:ind w:firstLine="709"/>
        <w:jc w:val="both"/>
        <w:rPr>
          <w:rFonts w:ascii="Times New Roman" w:hAnsi="Times New Roman"/>
          <w:color w:val="000000"/>
          <w:kern w:val="1"/>
          <w:sz w:val="24"/>
          <w:szCs w:val="28"/>
          <w:lang w:eastAsia="uk-UA"/>
        </w:rPr>
      </w:pPr>
      <w:r w:rsidRPr="00214164">
        <w:rPr>
          <w:rFonts w:ascii="Times New Roman" w:hAnsi="Times New Roman"/>
          <w:color w:val="000000"/>
          <w:kern w:val="1"/>
          <w:sz w:val="24"/>
          <w:szCs w:val="28"/>
          <w:lang w:eastAsia="uk-UA"/>
        </w:rPr>
        <w:t>Протягом п’яти років функціонування Програми планується проводити заходи спрямовані на збільшення кількості молодих спеціалістів та стимулювання їх мотивації до роботи на користь громади.</w:t>
      </w:r>
    </w:p>
    <w:p w:rsidR="00543E3E" w:rsidRPr="00214164" w:rsidRDefault="00543E3E" w:rsidP="001F3DCA">
      <w:pPr>
        <w:spacing w:after="120" w:line="259" w:lineRule="auto"/>
        <w:ind w:firstLine="709"/>
        <w:jc w:val="center"/>
        <w:rPr>
          <w:rFonts w:ascii="Times New Roman" w:hAnsi="Times New Roman"/>
          <w:b/>
          <w:color w:val="000000"/>
          <w:szCs w:val="24"/>
        </w:rPr>
      </w:pPr>
      <w:r w:rsidRPr="00214164">
        <w:rPr>
          <w:rFonts w:ascii="Times New Roman" w:hAnsi="Times New Roman"/>
          <w:b/>
          <w:color w:val="000000"/>
          <w:kern w:val="1"/>
          <w:sz w:val="24"/>
          <w:szCs w:val="28"/>
          <w:lang w:eastAsia="uk-UA"/>
        </w:rPr>
        <w:t>Розділ 6. Строки та етапи виконання Програми</w:t>
      </w:r>
    </w:p>
    <w:p w:rsidR="00543E3E" w:rsidRPr="00214164" w:rsidRDefault="00543E3E" w:rsidP="007834F3">
      <w:pPr>
        <w:spacing w:after="160" w:line="259" w:lineRule="auto"/>
        <w:ind w:firstLine="709"/>
        <w:rPr>
          <w:rFonts w:ascii="Times New Roman" w:hAnsi="Times New Roman"/>
          <w:color w:val="000000"/>
          <w:sz w:val="24"/>
          <w:szCs w:val="24"/>
        </w:rPr>
        <w:sectPr w:rsidR="00543E3E" w:rsidRPr="00214164" w:rsidSect="007834F3">
          <w:headerReference w:type="default" r:id="rId12"/>
          <w:pgSz w:w="11906" w:h="16838" w:code="9"/>
          <w:pgMar w:top="1134" w:right="567" w:bottom="1134" w:left="1701" w:header="709" w:footer="709" w:gutter="0"/>
          <w:cols w:space="708"/>
          <w:docGrid w:linePitch="360"/>
        </w:sectPr>
      </w:pPr>
      <w:r w:rsidRPr="00214164">
        <w:rPr>
          <w:rFonts w:ascii="Times New Roman" w:hAnsi="Times New Roman"/>
          <w:color w:val="000000"/>
          <w:sz w:val="24"/>
          <w:szCs w:val="24"/>
        </w:rPr>
        <w:t>Строк дії Програми становить 5 років – з 2021 року до 2025</w:t>
      </w:r>
      <w:r>
        <w:rPr>
          <w:rFonts w:ascii="Times New Roman" w:hAnsi="Times New Roman"/>
          <w:color w:val="000000"/>
          <w:sz w:val="24"/>
          <w:szCs w:val="24"/>
        </w:rPr>
        <w:t xml:space="preserve"> </w:t>
      </w:r>
      <w:r w:rsidRPr="00214164">
        <w:rPr>
          <w:rFonts w:ascii="Times New Roman" w:hAnsi="Times New Roman"/>
          <w:color w:val="000000"/>
          <w:sz w:val="24"/>
          <w:szCs w:val="24"/>
        </w:rPr>
        <w:t xml:space="preserve">року включно. </w:t>
      </w:r>
    </w:p>
    <w:p w:rsidR="00543E3E" w:rsidRPr="00214164" w:rsidRDefault="00543E3E" w:rsidP="001F3DCA">
      <w:pPr>
        <w:widowControl w:val="0"/>
        <w:spacing w:after="120" w:line="240" w:lineRule="auto"/>
        <w:ind w:right="-496"/>
        <w:jc w:val="center"/>
        <w:outlineLvl w:val="6"/>
        <w:rPr>
          <w:rFonts w:ascii="Times New Roman" w:hAnsi="Times New Roman"/>
          <w:b/>
          <w:color w:val="000000"/>
          <w:sz w:val="24"/>
          <w:szCs w:val="24"/>
          <w:lang w:eastAsia="uk-UA"/>
        </w:rPr>
      </w:pPr>
      <w:r w:rsidRPr="00214164">
        <w:rPr>
          <w:rFonts w:ascii="Times New Roman" w:hAnsi="Times New Roman"/>
          <w:b/>
          <w:color w:val="000000"/>
          <w:sz w:val="24"/>
          <w:szCs w:val="24"/>
          <w:lang w:eastAsia="uk-UA"/>
        </w:rPr>
        <w:t>Розділ 7. Перелік завдань і заходів Програми та результативні показники</w:t>
      </w:r>
    </w:p>
    <w:p w:rsidR="00543E3E" w:rsidRPr="00214164" w:rsidRDefault="00543E3E" w:rsidP="001F3DCA">
      <w:pPr>
        <w:autoSpaceDE w:val="0"/>
        <w:autoSpaceDN w:val="0"/>
        <w:adjustRightInd w:val="0"/>
        <w:spacing w:after="120" w:line="240" w:lineRule="auto"/>
        <w:ind w:firstLine="540"/>
        <w:jc w:val="center"/>
        <w:rPr>
          <w:rFonts w:ascii="Times New Roman" w:hAnsi="Times New Roman"/>
          <w:color w:val="000000"/>
          <w:sz w:val="24"/>
          <w:szCs w:val="24"/>
        </w:rPr>
      </w:pPr>
      <w:r w:rsidRPr="00214164">
        <w:rPr>
          <w:rFonts w:ascii="Times New Roman" w:hAnsi="Times New Roman"/>
          <w:iCs/>
          <w:color w:val="000000"/>
          <w:sz w:val="24"/>
          <w:szCs w:val="24"/>
        </w:rPr>
        <w:t>Очікувані результати виконання Програми</w:t>
      </w:r>
    </w:p>
    <w:tbl>
      <w:tblPr>
        <w:tblW w:w="14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11"/>
        <w:gridCol w:w="3402"/>
        <w:gridCol w:w="1021"/>
        <w:gridCol w:w="1247"/>
        <w:gridCol w:w="993"/>
        <w:gridCol w:w="992"/>
        <w:gridCol w:w="992"/>
        <w:gridCol w:w="992"/>
        <w:gridCol w:w="993"/>
      </w:tblGrid>
      <w:tr w:rsidR="00543E3E" w:rsidRPr="00853D39" w:rsidTr="00C15653">
        <w:trPr>
          <w:trHeight w:val="379"/>
          <w:jc w:val="center"/>
        </w:trPr>
        <w:tc>
          <w:tcPr>
            <w:tcW w:w="4111" w:type="dxa"/>
            <w:vMerge w:val="restart"/>
            <w:vAlign w:val="center"/>
          </w:tcPr>
          <w:p w:rsidR="00543E3E" w:rsidRPr="00214164" w:rsidRDefault="00543E3E" w:rsidP="00EC7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Найменування завдання</w:t>
            </w:r>
          </w:p>
        </w:tc>
        <w:tc>
          <w:tcPr>
            <w:tcW w:w="3402" w:type="dxa"/>
            <w:vMerge w:val="restart"/>
            <w:vAlign w:val="center"/>
          </w:tcPr>
          <w:p w:rsidR="00543E3E" w:rsidRPr="00214164" w:rsidRDefault="00543E3E" w:rsidP="00EC7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Найменування показника</w:t>
            </w:r>
          </w:p>
        </w:tc>
        <w:tc>
          <w:tcPr>
            <w:tcW w:w="1021" w:type="dxa"/>
            <w:vMerge w:val="restart"/>
            <w:vAlign w:val="center"/>
          </w:tcPr>
          <w:p w:rsidR="00543E3E" w:rsidRPr="00214164" w:rsidRDefault="00543E3E" w:rsidP="00EC7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Одиниця виміру</w:t>
            </w:r>
          </w:p>
        </w:tc>
        <w:tc>
          <w:tcPr>
            <w:tcW w:w="6209" w:type="dxa"/>
            <w:gridSpan w:val="6"/>
            <w:vAlign w:val="center"/>
          </w:tcPr>
          <w:p w:rsidR="00543E3E" w:rsidRPr="00214164" w:rsidRDefault="00543E3E" w:rsidP="00EC7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Значення показника</w:t>
            </w:r>
          </w:p>
        </w:tc>
      </w:tr>
      <w:tr w:rsidR="00543E3E" w:rsidRPr="00853D39" w:rsidTr="00C15653">
        <w:trPr>
          <w:trHeight w:val="352"/>
          <w:jc w:val="center"/>
        </w:trPr>
        <w:tc>
          <w:tcPr>
            <w:tcW w:w="4111" w:type="dxa"/>
            <w:vMerge/>
            <w:vAlign w:val="center"/>
          </w:tcPr>
          <w:p w:rsidR="00543E3E" w:rsidRPr="00214164" w:rsidRDefault="00543E3E" w:rsidP="00EC7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p>
        </w:tc>
        <w:tc>
          <w:tcPr>
            <w:tcW w:w="3402" w:type="dxa"/>
            <w:vMerge/>
            <w:vAlign w:val="center"/>
          </w:tcPr>
          <w:p w:rsidR="00543E3E" w:rsidRPr="00214164" w:rsidRDefault="00543E3E" w:rsidP="00EC7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p>
        </w:tc>
        <w:tc>
          <w:tcPr>
            <w:tcW w:w="1021" w:type="dxa"/>
            <w:vMerge/>
            <w:vAlign w:val="center"/>
          </w:tcPr>
          <w:p w:rsidR="00543E3E" w:rsidRPr="00214164" w:rsidRDefault="00543E3E" w:rsidP="00EC7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p>
        </w:tc>
        <w:tc>
          <w:tcPr>
            <w:tcW w:w="1247" w:type="dxa"/>
            <w:vMerge w:val="restart"/>
            <w:vAlign w:val="center"/>
          </w:tcPr>
          <w:p w:rsidR="00543E3E" w:rsidRPr="00214164" w:rsidRDefault="00543E3E" w:rsidP="00EC7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Усього</w:t>
            </w:r>
          </w:p>
        </w:tc>
        <w:tc>
          <w:tcPr>
            <w:tcW w:w="4962" w:type="dxa"/>
            <w:gridSpan w:val="5"/>
            <w:vAlign w:val="center"/>
          </w:tcPr>
          <w:p w:rsidR="00543E3E" w:rsidRPr="00214164" w:rsidRDefault="00543E3E" w:rsidP="00EC7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у тому числі за роками</w:t>
            </w:r>
          </w:p>
        </w:tc>
      </w:tr>
      <w:tr w:rsidR="00543E3E" w:rsidRPr="00853D39" w:rsidTr="00C15653">
        <w:trPr>
          <w:trHeight w:val="351"/>
          <w:jc w:val="center"/>
        </w:trPr>
        <w:tc>
          <w:tcPr>
            <w:tcW w:w="4111" w:type="dxa"/>
            <w:vMerge/>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p>
        </w:tc>
        <w:tc>
          <w:tcPr>
            <w:tcW w:w="3402" w:type="dxa"/>
            <w:vMerge/>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p>
        </w:tc>
        <w:tc>
          <w:tcPr>
            <w:tcW w:w="1021" w:type="dxa"/>
            <w:vMerge/>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p>
        </w:tc>
        <w:tc>
          <w:tcPr>
            <w:tcW w:w="1247" w:type="dxa"/>
            <w:vMerge/>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p>
        </w:tc>
        <w:tc>
          <w:tcPr>
            <w:tcW w:w="993" w:type="dxa"/>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2021</w:t>
            </w:r>
          </w:p>
        </w:tc>
        <w:tc>
          <w:tcPr>
            <w:tcW w:w="992" w:type="dxa"/>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2022</w:t>
            </w:r>
          </w:p>
        </w:tc>
        <w:tc>
          <w:tcPr>
            <w:tcW w:w="992" w:type="dxa"/>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2023</w:t>
            </w:r>
          </w:p>
        </w:tc>
        <w:tc>
          <w:tcPr>
            <w:tcW w:w="992" w:type="dxa"/>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2024</w:t>
            </w:r>
          </w:p>
        </w:tc>
        <w:tc>
          <w:tcPr>
            <w:tcW w:w="993" w:type="dxa"/>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2025</w:t>
            </w:r>
          </w:p>
        </w:tc>
      </w:tr>
      <w:tr w:rsidR="00543E3E" w:rsidRPr="00853D39" w:rsidTr="00C15653">
        <w:trPr>
          <w:trHeight w:val="351"/>
          <w:jc w:val="center"/>
        </w:trPr>
        <w:tc>
          <w:tcPr>
            <w:tcW w:w="4111" w:type="dxa"/>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1</w:t>
            </w:r>
          </w:p>
        </w:tc>
        <w:tc>
          <w:tcPr>
            <w:tcW w:w="3402" w:type="dxa"/>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2</w:t>
            </w:r>
          </w:p>
        </w:tc>
        <w:tc>
          <w:tcPr>
            <w:tcW w:w="1021" w:type="dxa"/>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3</w:t>
            </w:r>
          </w:p>
        </w:tc>
        <w:tc>
          <w:tcPr>
            <w:tcW w:w="1247" w:type="dxa"/>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4</w:t>
            </w:r>
          </w:p>
        </w:tc>
        <w:tc>
          <w:tcPr>
            <w:tcW w:w="993" w:type="dxa"/>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5</w:t>
            </w:r>
          </w:p>
        </w:tc>
        <w:tc>
          <w:tcPr>
            <w:tcW w:w="992" w:type="dxa"/>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6</w:t>
            </w:r>
          </w:p>
        </w:tc>
        <w:tc>
          <w:tcPr>
            <w:tcW w:w="992" w:type="dxa"/>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7</w:t>
            </w:r>
          </w:p>
        </w:tc>
        <w:tc>
          <w:tcPr>
            <w:tcW w:w="992" w:type="dxa"/>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8</w:t>
            </w:r>
          </w:p>
        </w:tc>
        <w:tc>
          <w:tcPr>
            <w:tcW w:w="993" w:type="dxa"/>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sz w:val="24"/>
                <w:szCs w:val="24"/>
              </w:rPr>
            </w:pPr>
            <w:r w:rsidRPr="00214164">
              <w:rPr>
                <w:rFonts w:ascii="Times New Roman" w:hAnsi="Times New Roman"/>
                <w:bCs/>
                <w:color w:val="000000"/>
                <w:sz w:val="24"/>
                <w:szCs w:val="24"/>
              </w:rPr>
              <w:t>9</w:t>
            </w:r>
          </w:p>
        </w:tc>
      </w:tr>
      <w:tr w:rsidR="00543E3E" w:rsidRPr="00853D39" w:rsidTr="00C15653">
        <w:trPr>
          <w:jc w:val="center"/>
        </w:trPr>
        <w:tc>
          <w:tcPr>
            <w:tcW w:w="4111" w:type="dxa"/>
            <w:vMerge w:val="restart"/>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214164">
              <w:rPr>
                <w:rFonts w:ascii="Times New Roman" w:hAnsi="Times New Roman"/>
                <w:color w:val="000000"/>
                <w:sz w:val="24"/>
                <w:szCs w:val="24"/>
              </w:rPr>
              <w:t>Завдання 1</w:t>
            </w:r>
          </w:p>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214164">
              <w:rPr>
                <w:rFonts w:ascii="Times New Roman" w:hAnsi="Times New Roman"/>
                <w:color w:val="000000"/>
                <w:sz w:val="24"/>
                <w:szCs w:val="24"/>
              </w:rPr>
              <w:t>Запровадження регіонал</w:t>
            </w:r>
            <w:r>
              <w:rPr>
                <w:rFonts w:ascii="Times New Roman" w:hAnsi="Times New Roman"/>
                <w:color w:val="000000"/>
                <w:sz w:val="24"/>
                <w:szCs w:val="24"/>
              </w:rPr>
              <w:t>ьного замовлення,  на підготовлення</w:t>
            </w:r>
            <w:r w:rsidRPr="00214164">
              <w:rPr>
                <w:rFonts w:ascii="Times New Roman" w:hAnsi="Times New Roman"/>
                <w:color w:val="000000"/>
                <w:sz w:val="24"/>
                <w:szCs w:val="24"/>
              </w:rPr>
              <w:t xml:space="preserve"> студентів контрактної форми навчання вищих медичних  навчальних закладів IV рівня акредитації  шляхом укладання тристоронніх угод за кошти місцевого бюджету.</w:t>
            </w:r>
          </w:p>
        </w:tc>
        <w:tc>
          <w:tcPr>
            <w:tcW w:w="3402" w:type="dxa"/>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витрат:</w:t>
            </w:r>
          </w:p>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Видатки на забезпечення навчання студентів.</w:t>
            </w:r>
          </w:p>
        </w:tc>
        <w:tc>
          <w:tcPr>
            <w:tcW w:w="1021" w:type="dxa"/>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тис. грн.</w:t>
            </w:r>
          </w:p>
        </w:tc>
        <w:tc>
          <w:tcPr>
            <w:tcW w:w="1247"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650</w:t>
            </w:r>
          </w:p>
        </w:tc>
        <w:tc>
          <w:tcPr>
            <w:tcW w:w="993"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110</w:t>
            </w:r>
          </w:p>
        </w:tc>
        <w:tc>
          <w:tcPr>
            <w:tcW w:w="992"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120</w:t>
            </w:r>
          </w:p>
        </w:tc>
        <w:tc>
          <w:tcPr>
            <w:tcW w:w="992"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130</w:t>
            </w:r>
          </w:p>
        </w:tc>
        <w:tc>
          <w:tcPr>
            <w:tcW w:w="992"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140</w:t>
            </w:r>
          </w:p>
        </w:tc>
        <w:tc>
          <w:tcPr>
            <w:tcW w:w="993"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150</w:t>
            </w:r>
          </w:p>
        </w:tc>
      </w:tr>
      <w:tr w:rsidR="00543E3E" w:rsidRPr="00853D39" w:rsidTr="00C15653">
        <w:trPr>
          <w:jc w:val="center"/>
        </w:trPr>
        <w:tc>
          <w:tcPr>
            <w:tcW w:w="4111" w:type="dxa"/>
            <w:vMerge/>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p>
        </w:tc>
        <w:tc>
          <w:tcPr>
            <w:tcW w:w="3402" w:type="dxa"/>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продукту:</w:t>
            </w:r>
          </w:p>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Кількість студентів щодо яких укладені тристоронні угоди.</w:t>
            </w:r>
          </w:p>
        </w:tc>
        <w:tc>
          <w:tcPr>
            <w:tcW w:w="1021" w:type="dxa"/>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осіб</w:t>
            </w:r>
          </w:p>
        </w:tc>
        <w:tc>
          <w:tcPr>
            <w:tcW w:w="1247"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w:t>
            </w:r>
          </w:p>
        </w:tc>
        <w:tc>
          <w:tcPr>
            <w:tcW w:w="993"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w:t>
            </w:r>
          </w:p>
        </w:tc>
        <w:tc>
          <w:tcPr>
            <w:tcW w:w="992"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w:t>
            </w:r>
          </w:p>
        </w:tc>
        <w:tc>
          <w:tcPr>
            <w:tcW w:w="992"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w:t>
            </w:r>
          </w:p>
        </w:tc>
        <w:tc>
          <w:tcPr>
            <w:tcW w:w="992"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 2</w:t>
            </w:r>
          </w:p>
        </w:tc>
        <w:tc>
          <w:tcPr>
            <w:tcW w:w="993"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w:t>
            </w:r>
          </w:p>
        </w:tc>
      </w:tr>
      <w:tr w:rsidR="00543E3E" w:rsidRPr="00853D39" w:rsidTr="00C15653">
        <w:trPr>
          <w:jc w:val="center"/>
        </w:trPr>
        <w:tc>
          <w:tcPr>
            <w:tcW w:w="4111" w:type="dxa"/>
            <w:vMerge/>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p>
        </w:tc>
        <w:tc>
          <w:tcPr>
            <w:tcW w:w="3402" w:type="dxa"/>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ефективності:</w:t>
            </w:r>
          </w:p>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Сума коштів на одного студента</w:t>
            </w:r>
          </w:p>
        </w:tc>
        <w:tc>
          <w:tcPr>
            <w:tcW w:w="1021" w:type="dxa"/>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тис. грн</w:t>
            </w:r>
          </w:p>
        </w:tc>
        <w:tc>
          <w:tcPr>
            <w:tcW w:w="1247"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993"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55</w:t>
            </w:r>
          </w:p>
        </w:tc>
        <w:tc>
          <w:tcPr>
            <w:tcW w:w="992"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60</w:t>
            </w:r>
          </w:p>
        </w:tc>
        <w:tc>
          <w:tcPr>
            <w:tcW w:w="992"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65</w:t>
            </w:r>
          </w:p>
        </w:tc>
        <w:tc>
          <w:tcPr>
            <w:tcW w:w="992"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70</w:t>
            </w:r>
          </w:p>
        </w:tc>
        <w:tc>
          <w:tcPr>
            <w:tcW w:w="993"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75</w:t>
            </w:r>
          </w:p>
        </w:tc>
      </w:tr>
      <w:tr w:rsidR="00543E3E" w:rsidRPr="00853D39" w:rsidTr="00C15653">
        <w:trPr>
          <w:jc w:val="center"/>
        </w:trPr>
        <w:tc>
          <w:tcPr>
            <w:tcW w:w="4111" w:type="dxa"/>
            <w:vMerge/>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p>
        </w:tc>
        <w:tc>
          <w:tcPr>
            <w:tcW w:w="3402" w:type="dxa"/>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якості:</w:t>
            </w:r>
          </w:p>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Співвідношення осіб, які приступили до роботи в лікув</w:t>
            </w:r>
            <w:r>
              <w:rPr>
                <w:rFonts w:ascii="Times New Roman" w:hAnsi="Times New Roman"/>
                <w:color w:val="000000"/>
                <w:sz w:val="24"/>
                <w:szCs w:val="24"/>
              </w:rPr>
              <w:t>альних закладах громади, до тих</w:t>
            </w:r>
            <w:r w:rsidRPr="00214164">
              <w:rPr>
                <w:rFonts w:ascii="Times New Roman" w:hAnsi="Times New Roman"/>
                <w:color w:val="000000"/>
                <w:sz w:val="24"/>
                <w:szCs w:val="24"/>
              </w:rPr>
              <w:t>,</w:t>
            </w:r>
            <w:r>
              <w:rPr>
                <w:rFonts w:ascii="Times New Roman" w:hAnsi="Times New Roman"/>
                <w:color w:val="000000"/>
                <w:sz w:val="24"/>
                <w:szCs w:val="24"/>
              </w:rPr>
              <w:t xml:space="preserve"> </w:t>
            </w:r>
            <w:r w:rsidRPr="00214164">
              <w:rPr>
                <w:rFonts w:ascii="Times New Roman" w:hAnsi="Times New Roman"/>
                <w:color w:val="000000"/>
                <w:sz w:val="24"/>
                <w:szCs w:val="24"/>
              </w:rPr>
              <w:t>які завершили навчання у поточному році.</w:t>
            </w:r>
          </w:p>
        </w:tc>
        <w:tc>
          <w:tcPr>
            <w:tcW w:w="1021" w:type="dxa"/>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відсотки</w:t>
            </w:r>
          </w:p>
        </w:tc>
        <w:tc>
          <w:tcPr>
            <w:tcW w:w="1247"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993"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c>
          <w:tcPr>
            <w:tcW w:w="992"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c>
          <w:tcPr>
            <w:tcW w:w="992"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c>
          <w:tcPr>
            <w:tcW w:w="992"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c>
          <w:tcPr>
            <w:tcW w:w="993" w:type="dxa"/>
            <w:vAlign w:val="center"/>
          </w:tcPr>
          <w:p w:rsidR="00543E3E" w:rsidRPr="00214164" w:rsidRDefault="00543E3E" w:rsidP="00E53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r>
      <w:tr w:rsidR="00543E3E" w:rsidRPr="00853D39" w:rsidTr="00801B87">
        <w:trPr>
          <w:jc w:val="center"/>
        </w:trPr>
        <w:tc>
          <w:tcPr>
            <w:tcW w:w="4111" w:type="dxa"/>
            <w:vMerge w:val="restart"/>
            <w:vAlign w:val="center"/>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214164">
              <w:rPr>
                <w:rFonts w:ascii="Times New Roman" w:hAnsi="Times New Roman"/>
                <w:color w:val="000000"/>
                <w:sz w:val="24"/>
                <w:szCs w:val="24"/>
              </w:rPr>
              <w:t>Завдання 2</w:t>
            </w:r>
          </w:p>
          <w:p w:rsidR="00543E3E" w:rsidRPr="00214164" w:rsidRDefault="00543E3E" w:rsidP="00107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Pr>
                <w:rFonts w:ascii="Times New Roman" w:hAnsi="Times New Roman"/>
                <w:color w:val="000000"/>
                <w:sz w:val="24"/>
                <w:szCs w:val="24"/>
              </w:rPr>
              <w:t>Підготовлення</w:t>
            </w:r>
            <w:r w:rsidRPr="00214164">
              <w:rPr>
                <w:rFonts w:ascii="Times New Roman" w:hAnsi="Times New Roman"/>
                <w:color w:val="000000"/>
                <w:sz w:val="24"/>
                <w:szCs w:val="24"/>
              </w:rPr>
              <w:t xml:space="preserve"> в інтернатурі випускників вищих медичних навчальних закладів з числа тих, які навчались за кошти фізичних чи юридичних осіб, з наступним відпрацюванням ними визначеного угодою строку на посадах, що потребують</w:t>
            </w:r>
            <w:r>
              <w:rPr>
                <w:rFonts w:ascii="Times New Roman" w:hAnsi="Times New Roman"/>
                <w:color w:val="000000"/>
                <w:sz w:val="24"/>
                <w:szCs w:val="24"/>
              </w:rPr>
              <w:t xml:space="preserve"> першочергового укомп-лектування та виплата їм заробітної плати під час навчання в інтернатурі.</w:t>
            </w:r>
          </w:p>
        </w:tc>
        <w:tc>
          <w:tcPr>
            <w:tcW w:w="3402" w:type="dxa"/>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витрат:</w:t>
            </w:r>
          </w:p>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Видатки на забезпечення навчання в інтернатурі випускників вищих медичних закладів.</w:t>
            </w:r>
          </w:p>
        </w:tc>
        <w:tc>
          <w:tcPr>
            <w:tcW w:w="1021" w:type="dxa"/>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тис. грн</w:t>
            </w:r>
          </w:p>
        </w:tc>
        <w:tc>
          <w:tcPr>
            <w:tcW w:w="1247" w:type="dxa"/>
            <w:vAlign w:val="center"/>
          </w:tcPr>
          <w:p w:rsidR="00543E3E" w:rsidRPr="00214164" w:rsidRDefault="00543E3E" w:rsidP="00801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1055,1</w:t>
            </w:r>
          </w:p>
        </w:tc>
        <w:tc>
          <w:tcPr>
            <w:tcW w:w="993" w:type="dxa"/>
            <w:vAlign w:val="center"/>
          </w:tcPr>
          <w:p w:rsidR="00543E3E" w:rsidRPr="00214164" w:rsidRDefault="00543E3E" w:rsidP="00801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183,0</w:t>
            </w:r>
          </w:p>
        </w:tc>
        <w:tc>
          <w:tcPr>
            <w:tcW w:w="992" w:type="dxa"/>
            <w:vAlign w:val="center"/>
          </w:tcPr>
          <w:p w:rsidR="00543E3E" w:rsidRPr="00214164" w:rsidRDefault="00543E3E" w:rsidP="00801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196,2</w:t>
            </w:r>
          </w:p>
        </w:tc>
        <w:tc>
          <w:tcPr>
            <w:tcW w:w="992" w:type="dxa"/>
            <w:vAlign w:val="center"/>
          </w:tcPr>
          <w:p w:rsidR="00543E3E" w:rsidRPr="00214164" w:rsidRDefault="00543E3E" w:rsidP="00801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210,1</w:t>
            </w:r>
          </w:p>
        </w:tc>
        <w:tc>
          <w:tcPr>
            <w:tcW w:w="992" w:type="dxa"/>
            <w:vAlign w:val="center"/>
          </w:tcPr>
          <w:p w:rsidR="00543E3E" w:rsidRPr="00214164" w:rsidRDefault="00543E3E" w:rsidP="00801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225,0</w:t>
            </w:r>
          </w:p>
        </w:tc>
        <w:tc>
          <w:tcPr>
            <w:tcW w:w="993" w:type="dxa"/>
            <w:vAlign w:val="center"/>
          </w:tcPr>
          <w:p w:rsidR="00543E3E" w:rsidRPr="00214164" w:rsidRDefault="00543E3E" w:rsidP="00801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240,8</w:t>
            </w:r>
          </w:p>
        </w:tc>
      </w:tr>
      <w:tr w:rsidR="00543E3E" w:rsidRPr="00853D39" w:rsidTr="00801B87">
        <w:trPr>
          <w:jc w:val="center"/>
        </w:trPr>
        <w:tc>
          <w:tcPr>
            <w:tcW w:w="4111" w:type="dxa"/>
            <w:vMerge/>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3402" w:type="dxa"/>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продукту:</w:t>
            </w:r>
          </w:p>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Кількість інтернів щодо яких укладені тристоронні угоди.</w:t>
            </w:r>
          </w:p>
        </w:tc>
        <w:tc>
          <w:tcPr>
            <w:tcW w:w="1021" w:type="dxa"/>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осіб</w:t>
            </w:r>
          </w:p>
        </w:tc>
        <w:tc>
          <w:tcPr>
            <w:tcW w:w="1247" w:type="dxa"/>
            <w:vAlign w:val="center"/>
          </w:tcPr>
          <w:p w:rsidR="00543E3E" w:rsidRPr="00214164" w:rsidRDefault="00543E3E" w:rsidP="00801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w:t>
            </w:r>
          </w:p>
        </w:tc>
        <w:tc>
          <w:tcPr>
            <w:tcW w:w="993" w:type="dxa"/>
            <w:vAlign w:val="center"/>
          </w:tcPr>
          <w:p w:rsidR="00543E3E" w:rsidRPr="00214164" w:rsidRDefault="00543E3E" w:rsidP="00801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w:t>
            </w:r>
          </w:p>
        </w:tc>
        <w:tc>
          <w:tcPr>
            <w:tcW w:w="992" w:type="dxa"/>
            <w:vAlign w:val="center"/>
          </w:tcPr>
          <w:p w:rsidR="00543E3E" w:rsidRPr="00214164" w:rsidRDefault="00543E3E" w:rsidP="00801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w:t>
            </w:r>
          </w:p>
        </w:tc>
        <w:tc>
          <w:tcPr>
            <w:tcW w:w="992" w:type="dxa"/>
            <w:vAlign w:val="center"/>
          </w:tcPr>
          <w:p w:rsidR="00543E3E" w:rsidRPr="00214164" w:rsidRDefault="00543E3E" w:rsidP="00801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w:t>
            </w:r>
          </w:p>
        </w:tc>
        <w:tc>
          <w:tcPr>
            <w:tcW w:w="992" w:type="dxa"/>
            <w:vAlign w:val="center"/>
          </w:tcPr>
          <w:p w:rsidR="00543E3E" w:rsidRPr="00214164" w:rsidRDefault="00543E3E" w:rsidP="00801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 2</w:t>
            </w:r>
          </w:p>
        </w:tc>
        <w:tc>
          <w:tcPr>
            <w:tcW w:w="993" w:type="dxa"/>
            <w:vAlign w:val="center"/>
          </w:tcPr>
          <w:p w:rsidR="00543E3E" w:rsidRPr="00214164" w:rsidRDefault="00543E3E" w:rsidP="00801B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w:t>
            </w:r>
          </w:p>
        </w:tc>
      </w:tr>
      <w:tr w:rsidR="00543E3E" w:rsidRPr="00853D39" w:rsidTr="00801B87">
        <w:trPr>
          <w:jc w:val="center"/>
        </w:trPr>
        <w:tc>
          <w:tcPr>
            <w:tcW w:w="4111" w:type="dxa"/>
            <w:vMerge/>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3402" w:type="dxa"/>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ефективності:</w:t>
            </w:r>
          </w:p>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Сума коштів на одного інтерна.</w:t>
            </w:r>
          </w:p>
        </w:tc>
        <w:tc>
          <w:tcPr>
            <w:tcW w:w="1021" w:type="dxa"/>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тис. грн</w:t>
            </w:r>
          </w:p>
        </w:tc>
        <w:tc>
          <w:tcPr>
            <w:tcW w:w="1247" w:type="dxa"/>
          </w:tcPr>
          <w:p w:rsidR="00543E3E" w:rsidRPr="00214164" w:rsidRDefault="00543E3E" w:rsidP="007D6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993" w:type="dxa"/>
            <w:vAlign w:val="center"/>
          </w:tcPr>
          <w:p w:rsidR="00543E3E" w:rsidRPr="00214164" w:rsidRDefault="00543E3E" w:rsidP="00EB5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91,5</w:t>
            </w:r>
          </w:p>
        </w:tc>
        <w:tc>
          <w:tcPr>
            <w:tcW w:w="992" w:type="dxa"/>
            <w:vAlign w:val="center"/>
          </w:tcPr>
          <w:p w:rsidR="00543E3E" w:rsidRPr="00214164" w:rsidRDefault="00543E3E" w:rsidP="00EB5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98,1</w:t>
            </w:r>
          </w:p>
        </w:tc>
        <w:tc>
          <w:tcPr>
            <w:tcW w:w="992" w:type="dxa"/>
            <w:vAlign w:val="center"/>
          </w:tcPr>
          <w:p w:rsidR="00543E3E" w:rsidRPr="00214164" w:rsidRDefault="00543E3E" w:rsidP="00EB5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105,1</w:t>
            </w:r>
          </w:p>
        </w:tc>
        <w:tc>
          <w:tcPr>
            <w:tcW w:w="992" w:type="dxa"/>
            <w:vAlign w:val="center"/>
          </w:tcPr>
          <w:p w:rsidR="00543E3E" w:rsidRPr="00214164" w:rsidRDefault="00543E3E" w:rsidP="00EB5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112,5</w:t>
            </w:r>
          </w:p>
        </w:tc>
        <w:tc>
          <w:tcPr>
            <w:tcW w:w="993" w:type="dxa"/>
            <w:vAlign w:val="center"/>
          </w:tcPr>
          <w:p w:rsidR="00543E3E" w:rsidRPr="00214164" w:rsidRDefault="00543E3E" w:rsidP="00EB5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120,4</w:t>
            </w:r>
          </w:p>
        </w:tc>
      </w:tr>
    </w:tbl>
    <w:p w:rsidR="00543E3E" w:rsidRPr="00214164" w:rsidRDefault="00543E3E" w:rsidP="00237BBE">
      <w:pPr>
        <w:widowControl w:val="0"/>
        <w:spacing w:after="120" w:line="240" w:lineRule="auto"/>
        <w:ind w:right="-31"/>
        <w:jc w:val="right"/>
        <w:outlineLvl w:val="6"/>
        <w:rPr>
          <w:rFonts w:ascii="Times New Roman" w:hAnsi="Times New Roman"/>
          <w:color w:val="000000"/>
          <w:sz w:val="24"/>
          <w:szCs w:val="24"/>
          <w:lang w:eastAsia="uk-UA"/>
        </w:rPr>
        <w:sectPr w:rsidR="00543E3E" w:rsidRPr="00214164" w:rsidSect="0043009D">
          <w:headerReference w:type="default" r:id="rId13"/>
          <w:pgSz w:w="16838" w:h="11906" w:orient="landscape"/>
          <w:pgMar w:top="993" w:right="1134" w:bottom="851" w:left="1134" w:header="708" w:footer="708" w:gutter="0"/>
          <w:cols w:space="708"/>
          <w:docGrid w:linePitch="360"/>
        </w:sectPr>
      </w:pPr>
    </w:p>
    <w:p w:rsidR="00543E3E" w:rsidRPr="00214164" w:rsidRDefault="00543E3E" w:rsidP="00237BBE">
      <w:pPr>
        <w:widowControl w:val="0"/>
        <w:spacing w:after="120" w:line="240" w:lineRule="auto"/>
        <w:ind w:right="-31"/>
        <w:jc w:val="right"/>
        <w:outlineLvl w:val="6"/>
        <w:rPr>
          <w:rFonts w:ascii="Times New Roman" w:hAnsi="Times New Roman"/>
          <w:color w:val="000000"/>
          <w:sz w:val="24"/>
          <w:szCs w:val="24"/>
          <w:lang w:eastAsia="uk-UA"/>
        </w:rPr>
      </w:pPr>
      <w:r w:rsidRPr="00214164">
        <w:rPr>
          <w:rFonts w:ascii="Times New Roman" w:hAnsi="Times New Roman"/>
          <w:color w:val="000000"/>
          <w:sz w:val="24"/>
          <w:szCs w:val="24"/>
          <w:lang w:eastAsia="uk-UA"/>
        </w:rPr>
        <w:t>продовження розділу 7</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11"/>
        <w:gridCol w:w="3402"/>
        <w:gridCol w:w="1163"/>
        <w:gridCol w:w="1105"/>
        <w:gridCol w:w="993"/>
        <w:gridCol w:w="992"/>
        <w:gridCol w:w="992"/>
        <w:gridCol w:w="992"/>
        <w:gridCol w:w="993"/>
      </w:tblGrid>
      <w:tr w:rsidR="00543E3E" w:rsidRPr="00853D39" w:rsidTr="00DC0D89">
        <w:tc>
          <w:tcPr>
            <w:tcW w:w="4111"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w:t>
            </w:r>
          </w:p>
        </w:tc>
        <w:tc>
          <w:tcPr>
            <w:tcW w:w="340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w:t>
            </w:r>
          </w:p>
        </w:tc>
        <w:tc>
          <w:tcPr>
            <w:tcW w:w="1163"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3</w:t>
            </w:r>
          </w:p>
        </w:tc>
        <w:tc>
          <w:tcPr>
            <w:tcW w:w="1105"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4</w:t>
            </w:r>
          </w:p>
        </w:tc>
        <w:tc>
          <w:tcPr>
            <w:tcW w:w="993"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5</w:t>
            </w:r>
          </w:p>
        </w:tc>
        <w:tc>
          <w:tcPr>
            <w:tcW w:w="99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6</w:t>
            </w:r>
          </w:p>
        </w:tc>
        <w:tc>
          <w:tcPr>
            <w:tcW w:w="99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7</w:t>
            </w:r>
          </w:p>
        </w:tc>
        <w:tc>
          <w:tcPr>
            <w:tcW w:w="99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8</w:t>
            </w:r>
          </w:p>
        </w:tc>
        <w:tc>
          <w:tcPr>
            <w:tcW w:w="993"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9</w:t>
            </w:r>
          </w:p>
        </w:tc>
      </w:tr>
      <w:tr w:rsidR="00543E3E" w:rsidRPr="00853D39" w:rsidTr="00DC0D89">
        <w:trPr>
          <w:trHeight w:val="2262"/>
        </w:trPr>
        <w:tc>
          <w:tcPr>
            <w:tcW w:w="4111"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340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якості:</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Співвідношення осіб, які приступили до роботи в лікув</w:t>
            </w:r>
            <w:r>
              <w:rPr>
                <w:rFonts w:ascii="Times New Roman" w:hAnsi="Times New Roman"/>
                <w:color w:val="000000"/>
                <w:sz w:val="24"/>
                <w:szCs w:val="24"/>
              </w:rPr>
              <w:t>альних закладах громади, до тих</w:t>
            </w:r>
            <w:r w:rsidRPr="00214164">
              <w:rPr>
                <w:rFonts w:ascii="Times New Roman" w:hAnsi="Times New Roman"/>
                <w:color w:val="000000"/>
                <w:sz w:val="24"/>
                <w:szCs w:val="24"/>
              </w:rPr>
              <w:t>,</w:t>
            </w:r>
            <w:r>
              <w:rPr>
                <w:rFonts w:ascii="Times New Roman" w:hAnsi="Times New Roman"/>
                <w:color w:val="000000"/>
                <w:sz w:val="24"/>
                <w:szCs w:val="24"/>
              </w:rPr>
              <w:t xml:space="preserve"> </w:t>
            </w:r>
            <w:r w:rsidRPr="00214164">
              <w:rPr>
                <w:rFonts w:ascii="Times New Roman" w:hAnsi="Times New Roman"/>
                <w:color w:val="000000"/>
                <w:sz w:val="24"/>
                <w:szCs w:val="24"/>
              </w:rPr>
              <w:t>які завершили інтернатуру у поточному році та навчались за кошти місцевого бюджету.</w:t>
            </w:r>
          </w:p>
        </w:tc>
        <w:tc>
          <w:tcPr>
            <w:tcW w:w="1163"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відсотки</w:t>
            </w:r>
          </w:p>
        </w:tc>
        <w:tc>
          <w:tcPr>
            <w:tcW w:w="1105"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993" w:type="dxa"/>
            <w:vAlign w:val="center"/>
          </w:tcPr>
          <w:p w:rsidR="00543E3E" w:rsidRPr="00214164" w:rsidRDefault="00543E3E" w:rsidP="00864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c>
          <w:tcPr>
            <w:tcW w:w="992" w:type="dxa"/>
            <w:vAlign w:val="center"/>
          </w:tcPr>
          <w:p w:rsidR="00543E3E" w:rsidRPr="00214164" w:rsidRDefault="00543E3E" w:rsidP="00864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c>
          <w:tcPr>
            <w:tcW w:w="992" w:type="dxa"/>
            <w:vAlign w:val="center"/>
          </w:tcPr>
          <w:p w:rsidR="00543E3E" w:rsidRPr="00214164" w:rsidRDefault="00543E3E" w:rsidP="00864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c>
          <w:tcPr>
            <w:tcW w:w="992" w:type="dxa"/>
            <w:vAlign w:val="center"/>
          </w:tcPr>
          <w:p w:rsidR="00543E3E" w:rsidRPr="00214164" w:rsidRDefault="00543E3E" w:rsidP="00864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c>
          <w:tcPr>
            <w:tcW w:w="993" w:type="dxa"/>
            <w:vAlign w:val="center"/>
          </w:tcPr>
          <w:p w:rsidR="00543E3E" w:rsidRPr="00214164" w:rsidRDefault="00543E3E" w:rsidP="00864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r>
      <w:tr w:rsidR="00543E3E" w:rsidRPr="00853D39" w:rsidTr="00314132">
        <w:trPr>
          <w:trHeight w:val="584"/>
        </w:trPr>
        <w:tc>
          <w:tcPr>
            <w:tcW w:w="4111" w:type="dxa"/>
            <w:vMerge w:val="restart"/>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Завдання 3</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Забезпечення соціальних виплат у розмірі двох мінімальних заробітних плат молодим спеціалістам лікарям.</w:t>
            </w:r>
          </w:p>
        </w:tc>
        <w:tc>
          <w:tcPr>
            <w:tcW w:w="340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витрат:</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Видатки на соціальні виплати.</w:t>
            </w:r>
          </w:p>
        </w:tc>
        <w:tc>
          <w:tcPr>
            <w:tcW w:w="1163"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тис. грн</w:t>
            </w:r>
          </w:p>
        </w:tc>
        <w:tc>
          <w:tcPr>
            <w:tcW w:w="1105" w:type="dxa"/>
            <w:vAlign w:val="center"/>
          </w:tcPr>
          <w:p w:rsidR="00543E3E" w:rsidRPr="00214164" w:rsidRDefault="00543E3E" w:rsidP="003141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17985,7</w:t>
            </w:r>
          </w:p>
        </w:tc>
        <w:tc>
          <w:tcPr>
            <w:tcW w:w="993" w:type="dxa"/>
            <w:vAlign w:val="center"/>
          </w:tcPr>
          <w:p w:rsidR="00543E3E" w:rsidRPr="00214164" w:rsidRDefault="00543E3E" w:rsidP="003141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3007,3</w:t>
            </w:r>
          </w:p>
        </w:tc>
        <w:tc>
          <w:tcPr>
            <w:tcW w:w="992" w:type="dxa"/>
            <w:vAlign w:val="center"/>
          </w:tcPr>
          <w:p w:rsidR="00543E3E" w:rsidRPr="00214164" w:rsidRDefault="00543E3E" w:rsidP="003141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3263,9</w:t>
            </w:r>
          </w:p>
        </w:tc>
        <w:tc>
          <w:tcPr>
            <w:tcW w:w="992" w:type="dxa"/>
            <w:vAlign w:val="center"/>
          </w:tcPr>
          <w:p w:rsidR="00543E3E" w:rsidRPr="00214164" w:rsidRDefault="00543E3E" w:rsidP="003141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3599,5</w:t>
            </w:r>
          </w:p>
        </w:tc>
        <w:tc>
          <w:tcPr>
            <w:tcW w:w="992" w:type="dxa"/>
            <w:vAlign w:val="center"/>
          </w:tcPr>
          <w:p w:rsidR="00543E3E" w:rsidRPr="00214164" w:rsidRDefault="00543E3E" w:rsidP="003141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214164">
              <w:rPr>
                <w:rFonts w:ascii="Times New Roman" w:hAnsi="Times New Roman"/>
                <w:color w:val="000000"/>
                <w:sz w:val="24"/>
                <w:szCs w:val="24"/>
              </w:rPr>
              <w:t>3896,4</w:t>
            </w:r>
          </w:p>
        </w:tc>
        <w:tc>
          <w:tcPr>
            <w:tcW w:w="993" w:type="dxa"/>
            <w:vAlign w:val="center"/>
          </w:tcPr>
          <w:p w:rsidR="00543E3E" w:rsidRPr="00214164" w:rsidRDefault="00543E3E" w:rsidP="003141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214164">
              <w:rPr>
                <w:rFonts w:ascii="Times New Roman" w:hAnsi="Times New Roman"/>
                <w:color w:val="000000"/>
                <w:sz w:val="24"/>
                <w:szCs w:val="24"/>
              </w:rPr>
              <w:t>4218,6</w:t>
            </w:r>
          </w:p>
        </w:tc>
      </w:tr>
      <w:tr w:rsidR="00543E3E" w:rsidRPr="00853D39" w:rsidTr="00314132">
        <w:trPr>
          <w:trHeight w:val="1543"/>
        </w:trPr>
        <w:tc>
          <w:tcPr>
            <w:tcW w:w="4111" w:type="dxa"/>
            <w:vMerge/>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340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продукту:</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Кількість лікарів молодих спеціалістів, які працюють в закладах охорони здоров’я громади.</w:t>
            </w:r>
          </w:p>
        </w:tc>
        <w:tc>
          <w:tcPr>
            <w:tcW w:w="1163"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осіб</w:t>
            </w:r>
          </w:p>
        </w:tc>
        <w:tc>
          <w:tcPr>
            <w:tcW w:w="1105"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993" w:type="dxa"/>
            <w:vAlign w:val="center"/>
          </w:tcPr>
          <w:p w:rsidR="00543E3E" w:rsidRPr="00214164" w:rsidRDefault="00543E3E" w:rsidP="003141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17</w:t>
            </w:r>
          </w:p>
        </w:tc>
        <w:tc>
          <w:tcPr>
            <w:tcW w:w="992" w:type="dxa"/>
            <w:vAlign w:val="center"/>
          </w:tcPr>
          <w:p w:rsidR="00543E3E" w:rsidRPr="00214164" w:rsidRDefault="00543E3E" w:rsidP="003141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17</w:t>
            </w:r>
          </w:p>
        </w:tc>
        <w:tc>
          <w:tcPr>
            <w:tcW w:w="992" w:type="dxa"/>
            <w:vAlign w:val="center"/>
          </w:tcPr>
          <w:p w:rsidR="00543E3E" w:rsidRPr="00214164" w:rsidRDefault="00543E3E" w:rsidP="003141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17</w:t>
            </w:r>
          </w:p>
        </w:tc>
        <w:tc>
          <w:tcPr>
            <w:tcW w:w="992" w:type="dxa"/>
            <w:vAlign w:val="center"/>
          </w:tcPr>
          <w:p w:rsidR="00543E3E" w:rsidRPr="00214164" w:rsidRDefault="00543E3E" w:rsidP="003141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17</w:t>
            </w:r>
          </w:p>
        </w:tc>
        <w:tc>
          <w:tcPr>
            <w:tcW w:w="993" w:type="dxa"/>
            <w:vAlign w:val="center"/>
          </w:tcPr>
          <w:p w:rsidR="00543E3E" w:rsidRPr="00214164" w:rsidRDefault="00543E3E" w:rsidP="003141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17</w:t>
            </w:r>
          </w:p>
        </w:tc>
      </w:tr>
      <w:tr w:rsidR="00543E3E" w:rsidRPr="00853D39" w:rsidTr="000D74D9">
        <w:trPr>
          <w:trHeight w:val="106"/>
        </w:trPr>
        <w:tc>
          <w:tcPr>
            <w:tcW w:w="4111" w:type="dxa"/>
            <w:vMerge/>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340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ефективності:</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Сума коштів на одного молодого спеціаліста.</w:t>
            </w:r>
          </w:p>
        </w:tc>
        <w:tc>
          <w:tcPr>
            <w:tcW w:w="1163"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тис. грн</w:t>
            </w:r>
          </w:p>
        </w:tc>
        <w:tc>
          <w:tcPr>
            <w:tcW w:w="1105"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993" w:type="dxa"/>
            <w:vAlign w:val="center"/>
          </w:tcPr>
          <w:p w:rsidR="00543E3E" w:rsidRPr="00214164" w:rsidRDefault="00543E3E" w:rsidP="000D7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176,9</w:t>
            </w:r>
          </w:p>
        </w:tc>
        <w:tc>
          <w:tcPr>
            <w:tcW w:w="992" w:type="dxa"/>
            <w:vAlign w:val="center"/>
          </w:tcPr>
          <w:p w:rsidR="00543E3E" w:rsidRPr="00214164" w:rsidRDefault="00543E3E" w:rsidP="000D7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192,0</w:t>
            </w:r>
          </w:p>
        </w:tc>
        <w:tc>
          <w:tcPr>
            <w:tcW w:w="992" w:type="dxa"/>
            <w:vAlign w:val="center"/>
          </w:tcPr>
          <w:p w:rsidR="00543E3E" w:rsidRPr="00214164" w:rsidRDefault="00543E3E" w:rsidP="000D7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211,7</w:t>
            </w:r>
          </w:p>
        </w:tc>
        <w:tc>
          <w:tcPr>
            <w:tcW w:w="992" w:type="dxa"/>
            <w:vAlign w:val="center"/>
          </w:tcPr>
          <w:p w:rsidR="00543E3E" w:rsidRPr="00214164" w:rsidRDefault="00543E3E" w:rsidP="000D7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229,2</w:t>
            </w:r>
          </w:p>
        </w:tc>
        <w:tc>
          <w:tcPr>
            <w:tcW w:w="993" w:type="dxa"/>
            <w:vAlign w:val="center"/>
          </w:tcPr>
          <w:p w:rsidR="00543E3E" w:rsidRPr="00214164" w:rsidRDefault="00543E3E" w:rsidP="000D7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248,2</w:t>
            </w:r>
          </w:p>
        </w:tc>
      </w:tr>
      <w:tr w:rsidR="00543E3E" w:rsidRPr="00853D39" w:rsidTr="00DC0D89">
        <w:trPr>
          <w:trHeight w:val="1213"/>
        </w:trPr>
        <w:tc>
          <w:tcPr>
            <w:tcW w:w="4111" w:type="dxa"/>
            <w:vMerge/>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340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якості:</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Відсоток лікарів молодих спеціалістів, які отримують соціальні виплати.</w:t>
            </w:r>
          </w:p>
        </w:tc>
        <w:tc>
          <w:tcPr>
            <w:tcW w:w="1163"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відсотки</w:t>
            </w:r>
          </w:p>
        </w:tc>
        <w:tc>
          <w:tcPr>
            <w:tcW w:w="1105" w:type="dxa"/>
            <w:vAlign w:val="center"/>
          </w:tcPr>
          <w:p w:rsidR="00543E3E" w:rsidRPr="00214164" w:rsidRDefault="00543E3E" w:rsidP="00DB4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993" w:type="dxa"/>
            <w:vAlign w:val="center"/>
          </w:tcPr>
          <w:p w:rsidR="00543E3E" w:rsidRPr="00214164" w:rsidRDefault="00543E3E" w:rsidP="00DB4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c>
          <w:tcPr>
            <w:tcW w:w="992" w:type="dxa"/>
            <w:vAlign w:val="center"/>
          </w:tcPr>
          <w:p w:rsidR="00543E3E" w:rsidRPr="00214164" w:rsidRDefault="00543E3E" w:rsidP="00DB4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c>
          <w:tcPr>
            <w:tcW w:w="992" w:type="dxa"/>
            <w:vAlign w:val="center"/>
          </w:tcPr>
          <w:p w:rsidR="00543E3E" w:rsidRPr="00214164" w:rsidRDefault="00543E3E" w:rsidP="00DB4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c>
          <w:tcPr>
            <w:tcW w:w="992" w:type="dxa"/>
            <w:vAlign w:val="center"/>
          </w:tcPr>
          <w:p w:rsidR="00543E3E" w:rsidRPr="00214164" w:rsidRDefault="00543E3E" w:rsidP="00DB4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c>
          <w:tcPr>
            <w:tcW w:w="993" w:type="dxa"/>
            <w:vAlign w:val="center"/>
          </w:tcPr>
          <w:p w:rsidR="00543E3E" w:rsidRPr="00214164" w:rsidRDefault="00543E3E" w:rsidP="00DB4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r>
      <w:tr w:rsidR="00543E3E" w:rsidRPr="00853D39" w:rsidTr="00DC0D89">
        <w:trPr>
          <w:trHeight w:val="650"/>
        </w:trPr>
        <w:tc>
          <w:tcPr>
            <w:tcW w:w="4111" w:type="dxa"/>
            <w:vMerge w:val="restart"/>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Завдання 4</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Створення резерву житла для молодих спеціалістів.</w:t>
            </w:r>
          </w:p>
        </w:tc>
        <w:tc>
          <w:tcPr>
            <w:tcW w:w="340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витрат:</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Видатки на придбання житла.</w:t>
            </w:r>
          </w:p>
        </w:tc>
        <w:tc>
          <w:tcPr>
            <w:tcW w:w="1163"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тис. грн</w:t>
            </w:r>
          </w:p>
        </w:tc>
        <w:tc>
          <w:tcPr>
            <w:tcW w:w="1105" w:type="dxa"/>
            <w:vAlign w:val="center"/>
          </w:tcPr>
          <w:p w:rsidR="00543E3E" w:rsidRPr="00214164" w:rsidRDefault="00543E3E" w:rsidP="00606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5000</w:t>
            </w:r>
          </w:p>
        </w:tc>
        <w:tc>
          <w:tcPr>
            <w:tcW w:w="993" w:type="dxa"/>
            <w:vAlign w:val="center"/>
          </w:tcPr>
          <w:p w:rsidR="00543E3E" w:rsidRPr="00214164" w:rsidRDefault="00543E3E" w:rsidP="00606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900</w:t>
            </w:r>
          </w:p>
        </w:tc>
        <w:tc>
          <w:tcPr>
            <w:tcW w:w="992" w:type="dxa"/>
            <w:vAlign w:val="center"/>
          </w:tcPr>
          <w:p w:rsidR="00543E3E" w:rsidRPr="00214164" w:rsidRDefault="00543E3E" w:rsidP="00606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950</w:t>
            </w:r>
          </w:p>
        </w:tc>
        <w:tc>
          <w:tcPr>
            <w:tcW w:w="992" w:type="dxa"/>
            <w:vAlign w:val="center"/>
          </w:tcPr>
          <w:p w:rsidR="00543E3E" w:rsidRPr="00214164" w:rsidRDefault="00543E3E" w:rsidP="00606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1000</w:t>
            </w:r>
          </w:p>
        </w:tc>
        <w:tc>
          <w:tcPr>
            <w:tcW w:w="992" w:type="dxa"/>
            <w:vAlign w:val="center"/>
          </w:tcPr>
          <w:p w:rsidR="00543E3E" w:rsidRPr="00214164" w:rsidRDefault="00543E3E" w:rsidP="00606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1050</w:t>
            </w:r>
          </w:p>
        </w:tc>
        <w:tc>
          <w:tcPr>
            <w:tcW w:w="993" w:type="dxa"/>
            <w:vAlign w:val="center"/>
          </w:tcPr>
          <w:p w:rsidR="00543E3E" w:rsidRPr="00214164" w:rsidRDefault="00543E3E" w:rsidP="00606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1100</w:t>
            </w:r>
          </w:p>
        </w:tc>
      </w:tr>
      <w:tr w:rsidR="00543E3E" w:rsidRPr="00853D39" w:rsidTr="00DC0D89">
        <w:trPr>
          <w:trHeight w:val="863"/>
        </w:trPr>
        <w:tc>
          <w:tcPr>
            <w:tcW w:w="4111" w:type="dxa"/>
            <w:vMerge/>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340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продукту:</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Кількість придбаного житла (квартир, будинків).</w:t>
            </w:r>
          </w:p>
        </w:tc>
        <w:tc>
          <w:tcPr>
            <w:tcW w:w="1163"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одиниці</w:t>
            </w:r>
          </w:p>
        </w:tc>
        <w:tc>
          <w:tcPr>
            <w:tcW w:w="1105" w:type="dxa"/>
            <w:vAlign w:val="center"/>
          </w:tcPr>
          <w:p w:rsidR="00543E3E" w:rsidRPr="00214164" w:rsidRDefault="00543E3E" w:rsidP="00606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5</w:t>
            </w:r>
          </w:p>
        </w:tc>
        <w:tc>
          <w:tcPr>
            <w:tcW w:w="993" w:type="dxa"/>
            <w:vAlign w:val="center"/>
          </w:tcPr>
          <w:p w:rsidR="00543E3E" w:rsidRPr="00214164" w:rsidRDefault="00543E3E" w:rsidP="00606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w:t>
            </w:r>
          </w:p>
        </w:tc>
        <w:tc>
          <w:tcPr>
            <w:tcW w:w="992" w:type="dxa"/>
            <w:vAlign w:val="center"/>
          </w:tcPr>
          <w:p w:rsidR="00543E3E" w:rsidRPr="00214164" w:rsidRDefault="00543E3E" w:rsidP="00606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w:t>
            </w:r>
          </w:p>
        </w:tc>
        <w:tc>
          <w:tcPr>
            <w:tcW w:w="992" w:type="dxa"/>
            <w:vAlign w:val="center"/>
          </w:tcPr>
          <w:p w:rsidR="00543E3E" w:rsidRPr="00214164" w:rsidRDefault="00543E3E" w:rsidP="00606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w:t>
            </w:r>
          </w:p>
        </w:tc>
        <w:tc>
          <w:tcPr>
            <w:tcW w:w="992" w:type="dxa"/>
            <w:vAlign w:val="center"/>
          </w:tcPr>
          <w:p w:rsidR="00543E3E" w:rsidRPr="00214164" w:rsidRDefault="00543E3E" w:rsidP="00606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w:t>
            </w:r>
          </w:p>
        </w:tc>
        <w:tc>
          <w:tcPr>
            <w:tcW w:w="993" w:type="dxa"/>
            <w:vAlign w:val="center"/>
          </w:tcPr>
          <w:p w:rsidR="00543E3E" w:rsidRPr="00214164" w:rsidRDefault="00543E3E" w:rsidP="00606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w:t>
            </w:r>
          </w:p>
        </w:tc>
      </w:tr>
      <w:tr w:rsidR="00543E3E" w:rsidRPr="00853D39" w:rsidTr="00DC0D89">
        <w:trPr>
          <w:trHeight w:val="564"/>
        </w:trPr>
        <w:tc>
          <w:tcPr>
            <w:tcW w:w="4111" w:type="dxa"/>
            <w:vMerge/>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340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ефективності:</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Сума коштів на одне житло.</w:t>
            </w:r>
          </w:p>
        </w:tc>
        <w:tc>
          <w:tcPr>
            <w:tcW w:w="1163"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тис. грн</w:t>
            </w:r>
          </w:p>
        </w:tc>
        <w:tc>
          <w:tcPr>
            <w:tcW w:w="1105" w:type="dxa"/>
            <w:vAlign w:val="center"/>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993" w:type="dxa"/>
            <w:vAlign w:val="center"/>
          </w:tcPr>
          <w:p w:rsidR="00543E3E" w:rsidRPr="00214164" w:rsidRDefault="00543E3E" w:rsidP="00606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900</w:t>
            </w:r>
          </w:p>
        </w:tc>
        <w:tc>
          <w:tcPr>
            <w:tcW w:w="992" w:type="dxa"/>
            <w:vAlign w:val="center"/>
          </w:tcPr>
          <w:p w:rsidR="00543E3E" w:rsidRPr="00214164" w:rsidRDefault="00543E3E" w:rsidP="00606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950</w:t>
            </w:r>
          </w:p>
        </w:tc>
        <w:tc>
          <w:tcPr>
            <w:tcW w:w="992" w:type="dxa"/>
            <w:vAlign w:val="center"/>
          </w:tcPr>
          <w:p w:rsidR="00543E3E" w:rsidRPr="00214164" w:rsidRDefault="00543E3E" w:rsidP="00606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1000</w:t>
            </w:r>
          </w:p>
        </w:tc>
        <w:tc>
          <w:tcPr>
            <w:tcW w:w="992" w:type="dxa"/>
            <w:vAlign w:val="center"/>
          </w:tcPr>
          <w:p w:rsidR="00543E3E" w:rsidRPr="00214164" w:rsidRDefault="00543E3E" w:rsidP="00606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1050</w:t>
            </w:r>
          </w:p>
        </w:tc>
        <w:tc>
          <w:tcPr>
            <w:tcW w:w="993" w:type="dxa"/>
            <w:vAlign w:val="center"/>
          </w:tcPr>
          <w:p w:rsidR="00543E3E" w:rsidRPr="00214164" w:rsidRDefault="00543E3E" w:rsidP="00606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1100</w:t>
            </w:r>
          </w:p>
        </w:tc>
      </w:tr>
    </w:tbl>
    <w:p w:rsidR="00543E3E" w:rsidRPr="00214164" w:rsidRDefault="00543E3E" w:rsidP="004B707F">
      <w:pPr>
        <w:widowControl w:val="0"/>
        <w:spacing w:after="120" w:line="240" w:lineRule="auto"/>
        <w:ind w:right="-31"/>
        <w:jc w:val="right"/>
        <w:outlineLvl w:val="6"/>
        <w:rPr>
          <w:rFonts w:ascii="Times New Roman" w:hAnsi="Times New Roman"/>
          <w:color w:val="000000"/>
          <w:sz w:val="24"/>
          <w:szCs w:val="24"/>
          <w:lang w:eastAsia="uk-UA"/>
        </w:rPr>
        <w:sectPr w:rsidR="00543E3E" w:rsidRPr="00214164" w:rsidSect="0043009D">
          <w:headerReference w:type="default" r:id="rId14"/>
          <w:pgSz w:w="16838" w:h="11906" w:orient="landscape"/>
          <w:pgMar w:top="993" w:right="1134" w:bottom="851" w:left="1134" w:header="708" w:footer="708" w:gutter="0"/>
          <w:cols w:space="708"/>
          <w:docGrid w:linePitch="360"/>
        </w:sectPr>
      </w:pPr>
    </w:p>
    <w:p w:rsidR="00543E3E" w:rsidRPr="00214164" w:rsidRDefault="00543E3E" w:rsidP="004B707F">
      <w:pPr>
        <w:widowControl w:val="0"/>
        <w:spacing w:after="120" w:line="240" w:lineRule="auto"/>
        <w:ind w:right="-31"/>
        <w:jc w:val="right"/>
        <w:outlineLvl w:val="6"/>
        <w:rPr>
          <w:rFonts w:ascii="Times New Roman" w:hAnsi="Times New Roman"/>
          <w:b/>
          <w:color w:val="000000"/>
          <w:sz w:val="24"/>
          <w:szCs w:val="24"/>
          <w:lang w:eastAsia="uk-UA"/>
        </w:rPr>
      </w:pPr>
      <w:r w:rsidRPr="00214164">
        <w:rPr>
          <w:rFonts w:ascii="Times New Roman" w:hAnsi="Times New Roman"/>
          <w:color w:val="000000"/>
          <w:sz w:val="24"/>
          <w:szCs w:val="24"/>
          <w:lang w:eastAsia="uk-UA"/>
        </w:rPr>
        <w:t>продовження розділу 7</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11"/>
        <w:gridCol w:w="3402"/>
        <w:gridCol w:w="1276"/>
        <w:gridCol w:w="992"/>
        <w:gridCol w:w="993"/>
        <w:gridCol w:w="992"/>
        <w:gridCol w:w="992"/>
        <w:gridCol w:w="992"/>
        <w:gridCol w:w="993"/>
      </w:tblGrid>
      <w:tr w:rsidR="00543E3E" w:rsidRPr="00853D39" w:rsidTr="002B0835">
        <w:trPr>
          <w:trHeight w:val="274"/>
        </w:trPr>
        <w:tc>
          <w:tcPr>
            <w:tcW w:w="4111"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w:t>
            </w:r>
          </w:p>
        </w:tc>
        <w:tc>
          <w:tcPr>
            <w:tcW w:w="340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w:t>
            </w:r>
          </w:p>
        </w:tc>
        <w:tc>
          <w:tcPr>
            <w:tcW w:w="1276"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3</w:t>
            </w:r>
          </w:p>
        </w:tc>
        <w:tc>
          <w:tcPr>
            <w:tcW w:w="99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4</w:t>
            </w:r>
          </w:p>
        </w:tc>
        <w:tc>
          <w:tcPr>
            <w:tcW w:w="993"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5</w:t>
            </w:r>
          </w:p>
        </w:tc>
        <w:tc>
          <w:tcPr>
            <w:tcW w:w="99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6</w:t>
            </w:r>
          </w:p>
        </w:tc>
        <w:tc>
          <w:tcPr>
            <w:tcW w:w="99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7</w:t>
            </w:r>
          </w:p>
        </w:tc>
        <w:tc>
          <w:tcPr>
            <w:tcW w:w="99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8</w:t>
            </w:r>
          </w:p>
        </w:tc>
        <w:tc>
          <w:tcPr>
            <w:tcW w:w="993"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9</w:t>
            </w:r>
          </w:p>
        </w:tc>
      </w:tr>
      <w:tr w:rsidR="00543E3E" w:rsidRPr="00853D39" w:rsidTr="003C2B7B">
        <w:trPr>
          <w:trHeight w:val="1275"/>
        </w:trPr>
        <w:tc>
          <w:tcPr>
            <w:tcW w:w="4111"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340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якості:</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Кількість молодих спеціалістів забезпечених житлом за кошти місцевого бюджету.</w:t>
            </w:r>
          </w:p>
        </w:tc>
        <w:tc>
          <w:tcPr>
            <w:tcW w:w="1276"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осіб</w:t>
            </w:r>
          </w:p>
        </w:tc>
        <w:tc>
          <w:tcPr>
            <w:tcW w:w="992" w:type="dxa"/>
            <w:vAlign w:val="center"/>
          </w:tcPr>
          <w:p w:rsidR="00543E3E" w:rsidRPr="00214164" w:rsidRDefault="00543E3E" w:rsidP="003C2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5</w:t>
            </w:r>
          </w:p>
        </w:tc>
        <w:tc>
          <w:tcPr>
            <w:tcW w:w="993" w:type="dxa"/>
            <w:vAlign w:val="center"/>
          </w:tcPr>
          <w:p w:rsidR="00543E3E" w:rsidRPr="00214164" w:rsidRDefault="00543E3E" w:rsidP="003C2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w:t>
            </w:r>
          </w:p>
        </w:tc>
        <w:tc>
          <w:tcPr>
            <w:tcW w:w="992" w:type="dxa"/>
            <w:vAlign w:val="center"/>
          </w:tcPr>
          <w:p w:rsidR="00543E3E" w:rsidRPr="00214164" w:rsidRDefault="00543E3E" w:rsidP="003C2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w:t>
            </w:r>
          </w:p>
        </w:tc>
        <w:tc>
          <w:tcPr>
            <w:tcW w:w="992" w:type="dxa"/>
            <w:vAlign w:val="center"/>
          </w:tcPr>
          <w:p w:rsidR="00543E3E" w:rsidRPr="00214164" w:rsidRDefault="00543E3E" w:rsidP="003C2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w:t>
            </w:r>
          </w:p>
        </w:tc>
        <w:tc>
          <w:tcPr>
            <w:tcW w:w="992" w:type="dxa"/>
            <w:vAlign w:val="center"/>
          </w:tcPr>
          <w:p w:rsidR="00543E3E" w:rsidRPr="00214164" w:rsidRDefault="00543E3E" w:rsidP="003C2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w:t>
            </w:r>
          </w:p>
        </w:tc>
        <w:tc>
          <w:tcPr>
            <w:tcW w:w="993" w:type="dxa"/>
            <w:vAlign w:val="center"/>
          </w:tcPr>
          <w:p w:rsidR="00543E3E" w:rsidRPr="00214164" w:rsidRDefault="00543E3E" w:rsidP="003C2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w:t>
            </w:r>
          </w:p>
        </w:tc>
      </w:tr>
      <w:tr w:rsidR="00543E3E" w:rsidRPr="00853D39" w:rsidTr="00C12F6C">
        <w:trPr>
          <w:trHeight w:val="81"/>
        </w:trPr>
        <w:tc>
          <w:tcPr>
            <w:tcW w:w="4111" w:type="dxa"/>
            <w:vMerge w:val="restart"/>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Завдання 5:</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Відшкодування витрат для молодих спеціалістів на оренду житла.</w:t>
            </w:r>
          </w:p>
        </w:tc>
        <w:tc>
          <w:tcPr>
            <w:tcW w:w="340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витрат:</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Видатки на відшкодування витрат на оренду житла.</w:t>
            </w:r>
          </w:p>
        </w:tc>
        <w:tc>
          <w:tcPr>
            <w:tcW w:w="1276"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тис. грн</w:t>
            </w:r>
          </w:p>
        </w:tc>
        <w:tc>
          <w:tcPr>
            <w:tcW w:w="992"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297,5</w:t>
            </w:r>
          </w:p>
        </w:tc>
        <w:tc>
          <w:tcPr>
            <w:tcW w:w="993"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59,5</w:t>
            </w:r>
          </w:p>
        </w:tc>
        <w:tc>
          <w:tcPr>
            <w:tcW w:w="992"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59,5</w:t>
            </w:r>
          </w:p>
        </w:tc>
        <w:tc>
          <w:tcPr>
            <w:tcW w:w="992"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59,5</w:t>
            </w:r>
          </w:p>
        </w:tc>
        <w:tc>
          <w:tcPr>
            <w:tcW w:w="992"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59,5</w:t>
            </w:r>
          </w:p>
        </w:tc>
        <w:tc>
          <w:tcPr>
            <w:tcW w:w="993"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59,5</w:t>
            </w:r>
          </w:p>
        </w:tc>
      </w:tr>
      <w:tr w:rsidR="00543E3E" w:rsidRPr="00853D39" w:rsidTr="00C12F6C">
        <w:trPr>
          <w:trHeight w:val="79"/>
        </w:trPr>
        <w:tc>
          <w:tcPr>
            <w:tcW w:w="4111" w:type="dxa"/>
            <w:vMerge/>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340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214164">
              <w:rPr>
                <w:rFonts w:ascii="Times New Roman" w:hAnsi="Times New Roman"/>
                <w:color w:val="000000"/>
                <w:sz w:val="24"/>
                <w:szCs w:val="24"/>
              </w:rPr>
              <w:t>Показник продукту:</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214164">
              <w:rPr>
                <w:rFonts w:ascii="Times New Roman" w:hAnsi="Times New Roman"/>
                <w:color w:val="000000"/>
                <w:sz w:val="24"/>
                <w:szCs w:val="24"/>
              </w:rPr>
              <w:t>Кількість молодих спеціалістів, які орендують житло.</w:t>
            </w:r>
          </w:p>
        </w:tc>
        <w:tc>
          <w:tcPr>
            <w:tcW w:w="1276"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осіб</w:t>
            </w:r>
          </w:p>
        </w:tc>
        <w:tc>
          <w:tcPr>
            <w:tcW w:w="992"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993"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17</w:t>
            </w:r>
          </w:p>
        </w:tc>
        <w:tc>
          <w:tcPr>
            <w:tcW w:w="992"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17</w:t>
            </w:r>
          </w:p>
        </w:tc>
        <w:tc>
          <w:tcPr>
            <w:tcW w:w="992"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17</w:t>
            </w:r>
          </w:p>
        </w:tc>
        <w:tc>
          <w:tcPr>
            <w:tcW w:w="992"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17</w:t>
            </w:r>
          </w:p>
        </w:tc>
        <w:tc>
          <w:tcPr>
            <w:tcW w:w="993"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17</w:t>
            </w:r>
          </w:p>
        </w:tc>
      </w:tr>
      <w:tr w:rsidR="00543E3E" w:rsidRPr="00853D39" w:rsidTr="00C12F6C">
        <w:trPr>
          <w:trHeight w:val="79"/>
        </w:trPr>
        <w:tc>
          <w:tcPr>
            <w:tcW w:w="4111" w:type="dxa"/>
            <w:vMerge/>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340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Показник ефективності:</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Сума коштів на оренду одного житла.</w:t>
            </w:r>
          </w:p>
        </w:tc>
        <w:tc>
          <w:tcPr>
            <w:tcW w:w="1276"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тис. грн</w:t>
            </w:r>
          </w:p>
        </w:tc>
        <w:tc>
          <w:tcPr>
            <w:tcW w:w="992"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993"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3,5</w:t>
            </w:r>
          </w:p>
        </w:tc>
        <w:tc>
          <w:tcPr>
            <w:tcW w:w="992"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3,5</w:t>
            </w:r>
          </w:p>
        </w:tc>
        <w:tc>
          <w:tcPr>
            <w:tcW w:w="992"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3,5</w:t>
            </w:r>
          </w:p>
        </w:tc>
        <w:tc>
          <w:tcPr>
            <w:tcW w:w="992"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3,5</w:t>
            </w:r>
          </w:p>
        </w:tc>
        <w:tc>
          <w:tcPr>
            <w:tcW w:w="993"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3,5</w:t>
            </w:r>
          </w:p>
        </w:tc>
      </w:tr>
      <w:tr w:rsidR="00543E3E" w:rsidRPr="00853D39" w:rsidTr="00C12F6C">
        <w:trPr>
          <w:trHeight w:val="79"/>
        </w:trPr>
        <w:tc>
          <w:tcPr>
            <w:tcW w:w="4111" w:type="dxa"/>
            <w:vMerge/>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p>
        </w:tc>
        <w:tc>
          <w:tcPr>
            <w:tcW w:w="3402"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214164">
              <w:rPr>
                <w:rFonts w:ascii="Times New Roman" w:hAnsi="Times New Roman"/>
                <w:color w:val="000000"/>
                <w:sz w:val="24"/>
                <w:szCs w:val="24"/>
              </w:rPr>
              <w:t>Показник якості:</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214164">
              <w:rPr>
                <w:rFonts w:ascii="Times New Roman" w:hAnsi="Times New Roman"/>
                <w:color w:val="000000"/>
                <w:sz w:val="24"/>
                <w:szCs w:val="24"/>
              </w:rPr>
              <w:t>Кількість молодих спеціалістів, яким відшкодовано оренду житла.</w:t>
            </w:r>
          </w:p>
        </w:tc>
        <w:tc>
          <w:tcPr>
            <w:tcW w:w="1276"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214164">
              <w:rPr>
                <w:rFonts w:ascii="Times New Roman" w:hAnsi="Times New Roman"/>
                <w:color w:val="000000"/>
                <w:sz w:val="24"/>
                <w:szCs w:val="24"/>
              </w:rPr>
              <w:t>відсотки</w:t>
            </w:r>
          </w:p>
        </w:tc>
        <w:tc>
          <w:tcPr>
            <w:tcW w:w="992"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c>
          <w:tcPr>
            <w:tcW w:w="993"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c>
          <w:tcPr>
            <w:tcW w:w="992"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c>
          <w:tcPr>
            <w:tcW w:w="992"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c>
          <w:tcPr>
            <w:tcW w:w="992"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c>
          <w:tcPr>
            <w:tcW w:w="993" w:type="dxa"/>
            <w:vAlign w:val="center"/>
          </w:tcPr>
          <w:p w:rsidR="00543E3E" w:rsidRPr="00214164" w:rsidRDefault="00543E3E" w:rsidP="00C12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100%</w:t>
            </w:r>
          </w:p>
        </w:tc>
      </w:tr>
    </w:tbl>
    <w:p w:rsidR="00543E3E" w:rsidRPr="00214164" w:rsidRDefault="00543E3E" w:rsidP="00EC7DF0">
      <w:pPr>
        <w:widowControl w:val="0"/>
        <w:spacing w:after="0" w:line="240" w:lineRule="auto"/>
        <w:ind w:right="-496"/>
        <w:outlineLvl w:val="6"/>
        <w:rPr>
          <w:rFonts w:ascii="Times New Roman" w:hAnsi="Times New Roman"/>
          <w:b/>
          <w:color w:val="000000"/>
          <w:sz w:val="24"/>
          <w:szCs w:val="24"/>
          <w:lang w:eastAsia="uk-UA"/>
        </w:rPr>
      </w:pPr>
    </w:p>
    <w:p w:rsidR="00543E3E" w:rsidRPr="00214164" w:rsidRDefault="00543E3E" w:rsidP="00EC7DF0">
      <w:pPr>
        <w:widowControl w:val="0"/>
        <w:spacing w:after="0" w:line="240" w:lineRule="auto"/>
        <w:ind w:right="-496"/>
        <w:outlineLvl w:val="6"/>
        <w:rPr>
          <w:rFonts w:ascii="Times New Roman" w:hAnsi="Times New Roman"/>
          <w:b/>
          <w:color w:val="000000"/>
          <w:sz w:val="24"/>
          <w:szCs w:val="24"/>
          <w:lang w:eastAsia="uk-UA"/>
        </w:rPr>
        <w:sectPr w:rsidR="00543E3E" w:rsidRPr="00214164" w:rsidSect="0043009D">
          <w:headerReference w:type="default" r:id="rId15"/>
          <w:pgSz w:w="16838" w:h="11906" w:orient="landscape"/>
          <w:pgMar w:top="993" w:right="1134" w:bottom="851" w:left="1134" w:header="708" w:footer="708" w:gutter="0"/>
          <w:cols w:space="708"/>
          <w:docGrid w:linePitch="360"/>
        </w:sectPr>
      </w:pPr>
    </w:p>
    <w:p w:rsidR="00543E3E" w:rsidRPr="00214164" w:rsidRDefault="00543E3E" w:rsidP="00A946EB">
      <w:pPr>
        <w:widowControl w:val="0"/>
        <w:spacing w:after="0" w:line="240" w:lineRule="auto"/>
        <w:ind w:right="-496"/>
        <w:jc w:val="center"/>
        <w:outlineLvl w:val="6"/>
        <w:rPr>
          <w:rFonts w:ascii="Times New Roman" w:hAnsi="Times New Roman"/>
          <w:color w:val="000000"/>
          <w:sz w:val="24"/>
          <w:szCs w:val="24"/>
          <w:lang w:eastAsia="uk-UA"/>
        </w:rPr>
      </w:pPr>
      <w:r w:rsidRPr="00214164">
        <w:rPr>
          <w:rFonts w:ascii="Times New Roman" w:hAnsi="Times New Roman"/>
          <w:b/>
          <w:color w:val="000000"/>
          <w:sz w:val="24"/>
          <w:szCs w:val="24"/>
          <w:lang w:eastAsia="uk-UA"/>
        </w:rPr>
        <w:t>Розділ 8. Напрями діяльності та заходи Програми</w:t>
      </w:r>
    </w:p>
    <w:tbl>
      <w:tblPr>
        <w:tblW w:w="152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012"/>
        <w:gridCol w:w="45"/>
        <w:gridCol w:w="5198"/>
        <w:gridCol w:w="1559"/>
        <w:gridCol w:w="79"/>
        <w:gridCol w:w="1763"/>
        <w:gridCol w:w="36"/>
        <w:gridCol w:w="1240"/>
        <w:gridCol w:w="20"/>
        <w:gridCol w:w="1260"/>
        <w:gridCol w:w="1418"/>
        <w:gridCol w:w="27"/>
      </w:tblGrid>
      <w:tr w:rsidR="00543E3E" w:rsidRPr="00853D39" w:rsidTr="005A24B3">
        <w:trPr>
          <w:gridAfter w:val="1"/>
          <w:wAfter w:w="27" w:type="dxa"/>
          <w:cantSplit/>
          <w:trHeight w:val="850"/>
        </w:trPr>
        <w:tc>
          <w:tcPr>
            <w:tcW w:w="567" w:type="dxa"/>
            <w:vMerge w:val="restart"/>
            <w:vAlign w:val="center"/>
          </w:tcPr>
          <w:p w:rsidR="00543E3E" w:rsidRPr="00214164" w:rsidRDefault="00543E3E" w:rsidP="00F13534">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 з/п</w:t>
            </w:r>
          </w:p>
        </w:tc>
        <w:tc>
          <w:tcPr>
            <w:tcW w:w="2012" w:type="dxa"/>
            <w:vMerge w:val="restart"/>
            <w:vAlign w:val="center"/>
          </w:tcPr>
          <w:p w:rsidR="00543E3E" w:rsidRPr="00214164" w:rsidRDefault="00543E3E" w:rsidP="00F13534">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Назва напряму діяльності (пріоритетні завдання)</w:t>
            </w:r>
          </w:p>
        </w:tc>
        <w:tc>
          <w:tcPr>
            <w:tcW w:w="5243" w:type="dxa"/>
            <w:gridSpan w:val="2"/>
            <w:vMerge w:val="restart"/>
            <w:vAlign w:val="center"/>
          </w:tcPr>
          <w:p w:rsidR="00543E3E" w:rsidRPr="00214164" w:rsidRDefault="00543E3E" w:rsidP="00F13534">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Перелік заходів Програми</w:t>
            </w:r>
          </w:p>
        </w:tc>
        <w:tc>
          <w:tcPr>
            <w:tcW w:w="1559" w:type="dxa"/>
            <w:vMerge w:val="restart"/>
            <w:vAlign w:val="center"/>
          </w:tcPr>
          <w:p w:rsidR="00543E3E" w:rsidRPr="00214164" w:rsidRDefault="00543E3E" w:rsidP="00F13534">
            <w:pPr>
              <w:spacing w:after="0" w:line="259" w:lineRule="auto"/>
              <w:ind w:left="-112" w:firstLine="112"/>
              <w:jc w:val="center"/>
              <w:rPr>
                <w:rFonts w:ascii="Times New Roman" w:hAnsi="Times New Roman"/>
                <w:color w:val="000000"/>
                <w:sz w:val="24"/>
                <w:szCs w:val="24"/>
              </w:rPr>
            </w:pPr>
            <w:r w:rsidRPr="00214164">
              <w:rPr>
                <w:rFonts w:ascii="Times New Roman" w:hAnsi="Times New Roman"/>
                <w:color w:val="000000"/>
                <w:sz w:val="24"/>
                <w:szCs w:val="24"/>
              </w:rPr>
              <w:t>Термін виконання заходу</w:t>
            </w:r>
          </w:p>
        </w:tc>
        <w:tc>
          <w:tcPr>
            <w:tcW w:w="1842" w:type="dxa"/>
            <w:gridSpan w:val="2"/>
            <w:vMerge w:val="restart"/>
            <w:vAlign w:val="center"/>
          </w:tcPr>
          <w:p w:rsidR="00543E3E" w:rsidRPr="00214164" w:rsidRDefault="00543E3E" w:rsidP="00F13534">
            <w:pPr>
              <w:spacing w:after="0" w:line="259" w:lineRule="auto"/>
              <w:ind w:left="-104" w:right="-114" w:firstLine="104"/>
              <w:jc w:val="center"/>
              <w:rPr>
                <w:rFonts w:ascii="Times New Roman" w:hAnsi="Times New Roman"/>
                <w:color w:val="000000"/>
                <w:sz w:val="24"/>
                <w:szCs w:val="24"/>
              </w:rPr>
            </w:pPr>
            <w:r w:rsidRPr="00214164">
              <w:rPr>
                <w:rFonts w:ascii="Times New Roman" w:hAnsi="Times New Roman"/>
                <w:color w:val="000000"/>
                <w:sz w:val="24"/>
                <w:szCs w:val="24"/>
              </w:rPr>
              <w:t>Виконавці</w:t>
            </w:r>
          </w:p>
        </w:tc>
        <w:tc>
          <w:tcPr>
            <w:tcW w:w="1276" w:type="dxa"/>
            <w:gridSpan w:val="2"/>
            <w:vMerge w:val="restart"/>
            <w:vAlign w:val="center"/>
          </w:tcPr>
          <w:p w:rsidR="00543E3E" w:rsidRPr="00214164" w:rsidRDefault="00543E3E" w:rsidP="00107EB4">
            <w:pPr>
              <w:spacing w:after="0" w:line="259" w:lineRule="auto"/>
              <w:ind w:left="-101" w:right="-108" w:firstLine="101"/>
              <w:jc w:val="center"/>
              <w:rPr>
                <w:rFonts w:ascii="Times New Roman" w:hAnsi="Times New Roman"/>
                <w:color w:val="000000"/>
                <w:sz w:val="24"/>
                <w:szCs w:val="24"/>
              </w:rPr>
            </w:pPr>
            <w:r w:rsidRPr="00214164">
              <w:rPr>
                <w:rFonts w:ascii="Times New Roman" w:hAnsi="Times New Roman"/>
                <w:color w:val="000000"/>
                <w:sz w:val="24"/>
                <w:szCs w:val="24"/>
              </w:rPr>
              <w:t>Джерела фінансування</w:t>
            </w:r>
          </w:p>
        </w:tc>
        <w:tc>
          <w:tcPr>
            <w:tcW w:w="1280" w:type="dxa"/>
            <w:gridSpan w:val="2"/>
            <w:vAlign w:val="center"/>
          </w:tcPr>
          <w:p w:rsidR="00543E3E" w:rsidRPr="00214164" w:rsidRDefault="00543E3E" w:rsidP="00107EB4">
            <w:pPr>
              <w:spacing w:after="0" w:line="259" w:lineRule="auto"/>
              <w:ind w:right="-108"/>
              <w:jc w:val="center"/>
              <w:rPr>
                <w:rFonts w:ascii="Times New Roman" w:hAnsi="Times New Roman"/>
                <w:color w:val="000000"/>
                <w:sz w:val="24"/>
                <w:szCs w:val="24"/>
              </w:rPr>
            </w:pPr>
            <w:r w:rsidRPr="00214164">
              <w:rPr>
                <w:rFonts w:ascii="Times New Roman" w:hAnsi="Times New Roman"/>
                <w:color w:val="000000"/>
                <w:sz w:val="24"/>
                <w:szCs w:val="24"/>
              </w:rPr>
              <w:t>Орієнтовні обсяги фінансування тис.грн.</w:t>
            </w:r>
          </w:p>
        </w:tc>
        <w:tc>
          <w:tcPr>
            <w:tcW w:w="1418" w:type="dxa"/>
            <w:vMerge w:val="restart"/>
            <w:vAlign w:val="center"/>
          </w:tcPr>
          <w:p w:rsidR="00543E3E" w:rsidRPr="00214164" w:rsidRDefault="00543E3E" w:rsidP="00A946EB">
            <w:pPr>
              <w:spacing w:after="160" w:line="259" w:lineRule="auto"/>
              <w:ind w:left="-102" w:right="-77" w:firstLine="102"/>
              <w:jc w:val="center"/>
              <w:rPr>
                <w:rFonts w:ascii="Times New Roman" w:hAnsi="Times New Roman"/>
                <w:color w:val="000000"/>
                <w:sz w:val="24"/>
                <w:szCs w:val="24"/>
              </w:rPr>
            </w:pPr>
            <w:r w:rsidRPr="00214164">
              <w:rPr>
                <w:rFonts w:ascii="Times New Roman" w:hAnsi="Times New Roman"/>
                <w:color w:val="000000"/>
                <w:sz w:val="24"/>
                <w:szCs w:val="24"/>
              </w:rPr>
              <w:t>Очікуваний результат</w:t>
            </w:r>
          </w:p>
        </w:tc>
      </w:tr>
      <w:tr w:rsidR="00543E3E" w:rsidRPr="00853D39" w:rsidTr="005A24B3">
        <w:trPr>
          <w:gridAfter w:val="1"/>
          <w:wAfter w:w="27" w:type="dxa"/>
          <w:cantSplit/>
          <w:trHeight w:val="355"/>
        </w:trPr>
        <w:tc>
          <w:tcPr>
            <w:tcW w:w="567" w:type="dxa"/>
            <w:vMerge/>
            <w:vAlign w:val="center"/>
          </w:tcPr>
          <w:p w:rsidR="00543E3E" w:rsidRPr="00214164" w:rsidRDefault="00543E3E" w:rsidP="0017198F">
            <w:pPr>
              <w:spacing w:after="0" w:line="259" w:lineRule="auto"/>
              <w:jc w:val="center"/>
              <w:rPr>
                <w:rFonts w:ascii="Times New Roman" w:hAnsi="Times New Roman"/>
                <w:color w:val="000000"/>
                <w:sz w:val="24"/>
                <w:szCs w:val="24"/>
              </w:rPr>
            </w:pPr>
          </w:p>
        </w:tc>
        <w:tc>
          <w:tcPr>
            <w:tcW w:w="2012" w:type="dxa"/>
            <w:vMerge/>
            <w:vAlign w:val="center"/>
          </w:tcPr>
          <w:p w:rsidR="00543E3E" w:rsidRPr="00214164" w:rsidRDefault="00543E3E" w:rsidP="0017198F">
            <w:pPr>
              <w:spacing w:after="0" w:line="259" w:lineRule="auto"/>
              <w:jc w:val="center"/>
              <w:rPr>
                <w:rFonts w:ascii="Times New Roman" w:hAnsi="Times New Roman"/>
                <w:color w:val="000000"/>
                <w:sz w:val="24"/>
                <w:szCs w:val="24"/>
              </w:rPr>
            </w:pPr>
          </w:p>
        </w:tc>
        <w:tc>
          <w:tcPr>
            <w:tcW w:w="5243" w:type="dxa"/>
            <w:gridSpan w:val="2"/>
            <w:vMerge/>
            <w:vAlign w:val="center"/>
          </w:tcPr>
          <w:p w:rsidR="00543E3E" w:rsidRPr="00214164" w:rsidRDefault="00543E3E" w:rsidP="0017198F">
            <w:pPr>
              <w:spacing w:after="0" w:line="259" w:lineRule="auto"/>
              <w:jc w:val="center"/>
              <w:rPr>
                <w:rFonts w:ascii="Times New Roman" w:hAnsi="Times New Roman"/>
                <w:color w:val="000000"/>
                <w:sz w:val="24"/>
                <w:szCs w:val="24"/>
              </w:rPr>
            </w:pPr>
          </w:p>
        </w:tc>
        <w:tc>
          <w:tcPr>
            <w:tcW w:w="1559" w:type="dxa"/>
            <w:vMerge/>
            <w:vAlign w:val="center"/>
          </w:tcPr>
          <w:p w:rsidR="00543E3E" w:rsidRPr="00214164" w:rsidRDefault="00543E3E" w:rsidP="0017198F">
            <w:pPr>
              <w:spacing w:after="0" w:line="259" w:lineRule="auto"/>
              <w:ind w:left="-112" w:firstLine="112"/>
              <w:jc w:val="center"/>
              <w:rPr>
                <w:rFonts w:ascii="Times New Roman" w:hAnsi="Times New Roman"/>
                <w:color w:val="000000"/>
                <w:sz w:val="24"/>
                <w:szCs w:val="24"/>
              </w:rPr>
            </w:pPr>
          </w:p>
        </w:tc>
        <w:tc>
          <w:tcPr>
            <w:tcW w:w="1842" w:type="dxa"/>
            <w:gridSpan w:val="2"/>
            <w:vMerge/>
            <w:vAlign w:val="center"/>
          </w:tcPr>
          <w:p w:rsidR="00543E3E" w:rsidRPr="00214164" w:rsidRDefault="00543E3E" w:rsidP="0017198F">
            <w:pPr>
              <w:spacing w:after="0" w:line="259" w:lineRule="auto"/>
              <w:ind w:left="-104" w:right="-114" w:firstLine="104"/>
              <w:jc w:val="center"/>
              <w:rPr>
                <w:rFonts w:ascii="Times New Roman" w:hAnsi="Times New Roman"/>
                <w:color w:val="000000"/>
                <w:sz w:val="24"/>
                <w:szCs w:val="24"/>
              </w:rPr>
            </w:pPr>
          </w:p>
        </w:tc>
        <w:tc>
          <w:tcPr>
            <w:tcW w:w="1276" w:type="dxa"/>
            <w:gridSpan w:val="2"/>
            <w:vMerge/>
            <w:vAlign w:val="center"/>
          </w:tcPr>
          <w:p w:rsidR="00543E3E" w:rsidRPr="00214164" w:rsidRDefault="00543E3E" w:rsidP="0017198F">
            <w:pPr>
              <w:spacing w:after="0" w:line="259" w:lineRule="auto"/>
              <w:ind w:left="-101" w:firstLine="101"/>
              <w:jc w:val="center"/>
              <w:rPr>
                <w:rFonts w:ascii="Times New Roman" w:hAnsi="Times New Roman"/>
                <w:color w:val="000000"/>
                <w:sz w:val="24"/>
                <w:szCs w:val="24"/>
              </w:rPr>
            </w:pPr>
          </w:p>
        </w:tc>
        <w:tc>
          <w:tcPr>
            <w:tcW w:w="1280" w:type="dxa"/>
            <w:gridSpan w:val="2"/>
            <w:vAlign w:val="center"/>
          </w:tcPr>
          <w:p w:rsidR="00543E3E" w:rsidRPr="00214164" w:rsidRDefault="00543E3E" w:rsidP="0017198F">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2021 рік</w:t>
            </w:r>
          </w:p>
        </w:tc>
        <w:tc>
          <w:tcPr>
            <w:tcW w:w="1418" w:type="dxa"/>
            <w:vMerge/>
            <w:vAlign w:val="center"/>
          </w:tcPr>
          <w:p w:rsidR="00543E3E" w:rsidRPr="00214164" w:rsidRDefault="00543E3E" w:rsidP="0017198F">
            <w:pPr>
              <w:spacing w:after="160" w:line="259" w:lineRule="auto"/>
              <w:ind w:left="-102" w:right="-77" w:firstLine="102"/>
              <w:jc w:val="center"/>
              <w:rPr>
                <w:rFonts w:ascii="Times New Roman" w:hAnsi="Times New Roman"/>
                <w:color w:val="000000"/>
                <w:sz w:val="24"/>
                <w:szCs w:val="24"/>
              </w:rPr>
            </w:pPr>
          </w:p>
        </w:tc>
      </w:tr>
      <w:tr w:rsidR="00543E3E" w:rsidRPr="00853D39" w:rsidTr="005A24B3">
        <w:trPr>
          <w:gridAfter w:val="1"/>
          <w:wAfter w:w="27" w:type="dxa"/>
          <w:cantSplit/>
          <w:trHeight w:val="228"/>
        </w:trPr>
        <w:tc>
          <w:tcPr>
            <w:tcW w:w="567" w:type="dxa"/>
            <w:vMerge/>
            <w:vAlign w:val="center"/>
          </w:tcPr>
          <w:p w:rsidR="00543E3E" w:rsidRPr="00214164" w:rsidRDefault="00543E3E" w:rsidP="0017198F">
            <w:pPr>
              <w:spacing w:after="0" w:line="259" w:lineRule="auto"/>
              <w:jc w:val="center"/>
              <w:rPr>
                <w:rFonts w:ascii="Times New Roman" w:hAnsi="Times New Roman"/>
                <w:color w:val="000000"/>
                <w:sz w:val="24"/>
                <w:szCs w:val="24"/>
              </w:rPr>
            </w:pPr>
          </w:p>
        </w:tc>
        <w:tc>
          <w:tcPr>
            <w:tcW w:w="2012" w:type="dxa"/>
            <w:vMerge/>
            <w:vAlign w:val="center"/>
          </w:tcPr>
          <w:p w:rsidR="00543E3E" w:rsidRPr="00214164" w:rsidRDefault="00543E3E" w:rsidP="0017198F">
            <w:pPr>
              <w:spacing w:after="0" w:line="259" w:lineRule="auto"/>
              <w:jc w:val="center"/>
              <w:rPr>
                <w:rFonts w:ascii="Times New Roman" w:hAnsi="Times New Roman"/>
                <w:color w:val="000000"/>
                <w:sz w:val="24"/>
                <w:szCs w:val="24"/>
              </w:rPr>
            </w:pPr>
          </w:p>
        </w:tc>
        <w:tc>
          <w:tcPr>
            <w:tcW w:w="5243" w:type="dxa"/>
            <w:gridSpan w:val="2"/>
            <w:vMerge/>
            <w:vAlign w:val="center"/>
          </w:tcPr>
          <w:p w:rsidR="00543E3E" w:rsidRPr="00214164" w:rsidRDefault="00543E3E" w:rsidP="0017198F">
            <w:pPr>
              <w:spacing w:after="0" w:line="259" w:lineRule="auto"/>
              <w:jc w:val="center"/>
              <w:rPr>
                <w:rFonts w:ascii="Times New Roman" w:hAnsi="Times New Roman"/>
                <w:color w:val="000000"/>
                <w:sz w:val="24"/>
                <w:szCs w:val="24"/>
              </w:rPr>
            </w:pPr>
          </w:p>
        </w:tc>
        <w:tc>
          <w:tcPr>
            <w:tcW w:w="1559" w:type="dxa"/>
            <w:vMerge/>
            <w:vAlign w:val="center"/>
          </w:tcPr>
          <w:p w:rsidR="00543E3E" w:rsidRPr="00214164" w:rsidRDefault="00543E3E" w:rsidP="0017198F">
            <w:pPr>
              <w:spacing w:after="0" w:line="259" w:lineRule="auto"/>
              <w:ind w:left="-112" w:firstLine="112"/>
              <w:jc w:val="center"/>
              <w:rPr>
                <w:rFonts w:ascii="Times New Roman" w:hAnsi="Times New Roman"/>
                <w:color w:val="000000"/>
                <w:sz w:val="24"/>
                <w:szCs w:val="24"/>
              </w:rPr>
            </w:pPr>
          </w:p>
        </w:tc>
        <w:tc>
          <w:tcPr>
            <w:tcW w:w="1842" w:type="dxa"/>
            <w:gridSpan w:val="2"/>
            <w:vMerge/>
            <w:vAlign w:val="center"/>
          </w:tcPr>
          <w:p w:rsidR="00543E3E" w:rsidRPr="00214164" w:rsidRDefault="00543E3E" w:rsidP="0017198F">
            <w:pPr>
              <w:spacing w:after="0" w:line="259" w:lineRule="auto"/>
              <w:ind w:left="-104" w:right="-114" w:firstLine="104"/>
              <w:jc w:val="center"/>
              <w:rPr>
                <w:rFonts w:ascii="Times New Roman" w:hAnsi="Times New Roman"/>
                <w:color w:val="000000"/>
                <w:sz w:val="24"/>
                <w:szCs w:val="24"/>
              </w:rPr>
            </w:pPr>
          </w:p>
        </w:tc>
        <w:tc>
          <w:tcPr>
            <w:tcW w:w="1276" w:type="dxa"/>
            <w:gridSpan w:val="2"/>
            <w:vMerge/>
            <w:vAlign w:val="center"/>
          </w:tcPr>
          <w:p w:rsidR="00543E3E" w:rsidRPr="00214164" w:rsidRDefault="00543E3E" w:rsidP="0017198F">
            <w:pPr>
              <w:spacing w:after="0" w:line="259" w:lineRule="auto"/>
              <w:ind w:left="-101" w:firstLine="101"/>
              <w:jc w:val="center"/>
              <w:rPr>
                <w:rFonts w:ascii="Times New Roman" w:hAnsi="Times New Roman"/>
                <w:color w:val="000000"/>
                <w:sz w:val="24"/>
                <w:szCs w:val="24"/>
              </w:rPr>
            </w:pPr>
          </w:p>
        </w:tc>
        <w:tc>
          <w:tcPr>
            <w:tcW w:w="1280" w:type="dxa"/>
            <w:gridSpan w:val="2"/>
            <w:vAlign w:val="center"/>
          </w:tcPr>
          <w:p w:rsidR="00543E3E" w:rsidRPr="00214164" w:rsidRDefault="00543E3E" w:rsidP="0017198F">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2022 рік</w:t>
            </w:r>
          </w:p>
        </w:tc>
        <w:tc>
          <w:tcPr>
            <w:tcW w:w="1418" w:type="dxa"/>
            <w:vMerge/>
            <w:vAlign w:val="center"/>
          </w:tcPr>
          <w:p w:rsidR="00543E3E" w:rsidRPr="00214164" w:rsidRDefault="00543E3E" w:rsidP="0017198F">
            <w:pPr>
              <w:spacing w:after="160" w:line="259" w:lineRule="auto"/>
              <w:ind w:left="-102" w:right="-77" w:firstLine="102"/>
              <w:jc w:val="center"/>
              <w:rPr>
                <w:rFonts w:ascii="Times New Roman" w:hAnsi="Times New Roman"/>
                <w:color w:val="000000"/>
                <w:sz w:val="24"/>
                <w:szCs w:val="24"/>
              </w:rPr>
            </w:pPr>
          </w:p>
        </w:tc>
      </w:tr>
      <w:tr w:rsidR="00543E3E" w:rsidRPr="00853D39" w:rsidTr="005A24B3">
        <w:trPr>
          <w:gridAfter w:val="1"/>
          <w:wAfter w:w="27" w:type="dxa"/>
          <w:cantSplit/>
          <w:trHeight w:val="228"/>
        </w:trPr>
        <w:tc>
          <w:tcPr>
            <w:tcW w:w="567" w:type="dxa"/>
            <w:vMerge/>
            <w:vAlign w:val="center"/>
          </w:tcPr>
          <w:p w:rsidR="00543E3E" w:rsidRPr="00214164" w:rsidRDefault="00543E3E" w:rsidP="0017198F">
            <w:pPr>
              <w:spacing w:after="0" w:line="259" w:lineRule="auto"/>
              <w:jc w:val="center"/>
              <w:rPr>
                <w:rFonts w:ascii="Times New Roman" w:hAnsi="Times New Roman"/>
                <w:color w:val="000000"/>
                <w:sz w:val="24"/>
                <w:szCs w:val="24"/>
              </w:rPr>
            </w:pPr>
          </w:p>
        </w:tc>
        <w:tc>
          <w:tcPr>
            <w:tcW w:w="2012" w:type="dxa"/>
            <w:vMerge/>
            <w:vAlign w:val="center"/>
          </w:tcPr>
          <w:p w:rsidR="00543E3E" w:rsidRPr="00214164" w:rsidRDefault="00543E3E" w:rsidP="0017198F">
            <w:pPr>
              <w:spacing w:after="0" w:line="259" w:lineRule="auto"/>
              <w:jc w:val="center"/>
              <w:rPr>
                <w:rFonts w:ascii="Times New Roman" w:hAnsi="Times New Roman"/>
                <w:color w:val="000000"/>
                <w:sz w:val="24"/>
                <w:szCs w:val="24"/>
              </w:rPr>
            </w:pPr>
          </w:p>
        </w:tc>
        <w:tc>
          <w:tcPr>
            <w:tcW w:w="5243" w:type="dxa"/>
            <w:gridSpan w:val="2"/>
            <w:vMerge/>
            <w:vAlign w:val="center"/>
          </w:tcPr>
          <w:p w:rsidR="00543E3E" w:rsidRPr="00214164" w:rsidRDefault="00543E3E" w:rsidP="0017198F">
            <w:pPr>
              <w:spacing w:after="0" w:line="259" w:lineRule="auto"/>
              <w:jc w:val="center"/>
              <w:rPr>
                <w:rFonts w:ascii="Times New Roman" w:hAnsi="Times New Roman"/>
                <w:color w:val="000000"/>
                <w:sz w:val="24"/>
                <w:szCs w:val="24"/>
              </w:rPr>
            </w:pPr>
          </w:p>
        </w:tc>
        <w:tc>
          <w:tcPr>
            <w:tcW w:w="1559" w:type="dxa"/>
            <w:vMerge/>
            <w:vAlign w:val="center"/>
          </w:tcPr>
          <w:p w:rsidR="00543E3E" w:rsidRPr="00214164" w:rsidRDefault="00543E3E" w:rsidP="0017198F">
            <w:pPr>
              <w:spacing w:after="0" w:line="259" w:lineRule="auto"/>
              <w:ind w:left="-112" w:firstLine="112"/>
              <w:jc w:val="center"/>
              <w:rPr>
                <w:rFonts w:ascii="Times New Roman" w:hAnsi="Times New Roman"/>
                <w:color w:val="000000"/>
                <w:sz w:val="24"/>
                <w:szCs w:val="24"/>
              </w:rPr>
            </w:pPr>
          </w:p>
        </w:tc>
        <w:tc>
          <w:tcPr>
            <w:tcW w:w="1842" w:type="dxa"/>
            <w:gridSpan w:val="2"/>
            <w:vMerge/>
            <w:vAlign w:val="center"/>
          </w:tcPr>
          <w:p w:rsidR="00543E3E" w:rsidRPr="00214164" w:rsidRDefault="00543E3E" w:rsidP="0017198F">
            <w:pPr>
              <w:spacing w:after="0" w:line="259" w:lineRule="auto"/>
              <w:ind w:left="-104" w:right="-114" w:firstLine="104"/>
              <w:jc w:val="center"/>
              <w:rPr>
                <w:rFonts w:ascii="Times New Roman" w:hAnsi="Times New Roman"/>
                <w:color w:val="000000"/>
                <w:sz w:val="24"/>
                <w:szCs w:val="24"/>
              </w:rPr>
            </w:pPr>
          </w:p>
        </w:tc>
        <w:tc>
          <w:tcPr>
            <w:tcW w:w="1276" w:type="dxa"/>
            <w:gridSpan w:val="2"/>
            <w:vMerge/>
            <w:vAlign w:val="center"/>
          </w:tcPr>
          <w:p w:rsidR="00543E3E" w:rsidRPr="00214164" w:rsidRDefault="00543E3E" w:rsidP="0017198F">
            <w:pPr>
              <w:spacing w:after="0" w:line="259" w:lineRule="auto"/>
              <w:ind w:left="-101" w:firstLine="101"/>
              <w:jc w:val="center"/>
              <w:rPr>
                <w:rFonts w:ascii="Times New Roman" w:hAnsi="Times New Roman"/>
                <w:color w:val="000000"/>
                <w:sz w:val="24"/>
                <w:szCs w:val="24"/>
              </w:rPr>
            </w:pPr>
          </w:p>
        </w:tc>
        <w:tc>
          <w:tcPr>
            <w:tcW w:w="1280" w:type="dxa"/>
            <w:gridSpan w:val="2"/>
            <w:vAlign w:val="center"/>
          </w:tcPr>
          <w:p w:rsidR="00543E3E" w:rsidRPr="00214164" w:rsidRDefault="00543E3E" w:rsidP="0017198F">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2023 рік</w:t>
            </w:r>
          </w:p>
        </w:tc>
        <w:tc>
          <w:tcPr>
            <w:tcW w:w="1418" w:type="dxa"/>
            <w:vMerge/>
            <w:vAlign w:val="center"/>
          </w:tcPr>
          <w:p w:rsidR="00543E3E" w:rsidRPr="00214164" w:rsidRDefault="00543E3E" w:rsidP="0017198F">
            <w:pPr>
              <w:spacing w:after="160" w:line="259" w:lineRule="auto"/>
              <w:ind w:left="-102" w:right="-77" w:firstLine="102"/>
              <w:jc w:val="center"/>
              <w:rPr>
                <w:rFonts w:ascii="Times New Roman" w:hAnsi="Times New Roman"/>
                <w:color w:val="000000"/>
                <w:sz w:val="24"/>
                <w:szCs w:val="24"/>
              </w:rPr>
            </w:pPr>
          </w:p>
        </w:tc>
      </w:tr>
      <w:tr w:rsidR="00543E3E" w:rsidRPr="00853D39" w:rsidTr="005A24B3">
        <w:trPr>
          <w:gridAfter w:val="1"/>
          <w:wAfter w:w="27" w:type="dxa"/>
          <w:cantSplit/>
          <w:trHeight w:val="228"/>
        </w:trPr>
        <w:tc>
          <w:tcPr>
            <w:tcW w:w="567" w:type="dxa"/>
            <w:vMerge/>
            <w:vAlign w:val="center"/>
          </w:tcPr>
          <w:p w:rsidR="00543E3E" w:rsidRPr="00214164" w:rsidRDefault="00543E3E" w:rsidP="0017198F">
            <w:pPr>
              <w:spacing w:after="0" w:line="259" w:lineRule="auto"/>
              <w:jc w:val="center"/>
              <w:rPr>
                <w:rFonts w:ascii="Times New Roman" w:hAnsi="Times New Roman"/>
                <w:color w:val="000000"/>
                <w:sz w:val="24"/>
                <w:szCs w:val="24"/>
              </w:rPr>
            </w:pPr>
          </w:p>
        </w:tc>
        <w:tc>
          <w:tcPr>
            <w:tcW w:w="2012" w:type="dxa"/>
            <w:vMerge/>
            <w:vAlign w:val="center"/>
          </w:tcPr>
          <w:p w:rsidR="00543E3E" w:rsidRPr="00214164" w:rsidRDefault="00543E3E" w:rsidP="0017198F">
            <w:pPr>
              <w:spacing w:after="0" w:line="259" w:lineRule="auto"/>
              <w:jc w:val="center"/>
              <w:rPr>
                <w:rFonts w:ascii="Times New Roman" w:hAnsi="Times New Roman"/>
                <w:color w:val="000000"/>
                <w:sz w:val="24"/>
                <w:szCs w:val="24"/>
              </w:rPr>
            </w:pPr>
          </w:p>
        </w:tc>
        <w:tc>
          <w:tcPr>
            <w:tcW w:w="5243" w:type="dxa"/>
            <w:gridSpan w:val="2"/>
            <w:vMerge/>
            <w:vAlign w:val="center"/>
          </w:tcPr>
          <w:p w:rsidR="00543E3E" w:rsidRPr="00214164" w:rsidRDefault="00543E3E" w:rsidP="0017198F">
            <w:pPr>
              <w:spacing w:after="0" w:line="259" w:lineRule="auto"/>
              <w:jc w:val="center"/>
              <w:rPr>
                <w:rFonts w:ascii="Times New Roman" w:hAnsi="Times New Roman"/>
                <w:color w:val="000000"/>
                <w:sz w:val="24"/>
                <w:szCs w:val="24"/>
              </w:rPr>
            </w:pPr>
          </w:p>
        </w:tc>
        <w:tc>
          <w:tcPr>
            <w:tcW w:w="1559" w:type="dxa"/>
            <w:vMerge/>
            <w:vAlign w:val="center"/>
          </w:tcPr>
          <w:p w:rsidR="00543E3E" w:rsidRPr="00214164" w:rsidRDefault="00543E3E" w:rsidP="0017198F">
            <w:pPr>
              <w:spacing w:after="0" w:line="259" w:lineRule="auto"/>
              <w:ind w:left="-112" w:firstLine="112"/>
              <w:jc w:val="center"/>
              <w:rPr>
                <w:rFonts w:ascii="Times New Roman" w:hAnsi="Times New Roman"/>
                <w:color w:val="000000"/>
                <w:sz w:val="24"/>
                <w:szCs w:val="24"/>
              </w:rPr>
            </w:pPr>
          </w:p>
        </w:tc>
        <w:tc>
          <w:tcPr>
            <w:tcW w:w="1842" w:type="dxa"/>
            <w:gridSpan w:val="2"/>
            <w:vMerge/>
            <w:vAlign w:val="center"/>
          </w:tcPr>
          <w:p w:rsidR="00543E3E" w:rsidRPr="00214164" w:rsidRDefault="00543E3E" w:rsidP="0017198F">
            <w:pPr>
              <w:spacing w:after="0" w:line="259" w:lineRule="auto"/>
              <w:ind w:left="-104" w:right="-114" w:firstLine="104"/>
              <w:jc w:val="center"/>
              <w:rPr>
                <w:rFonts w:ascii="Times New Roman" w:hAnsi="Times New Roman"/>
                <w:color w:val="000000"/>
                <w:sz w:val="24"/>
                <w:szCs w:val="24"/>
              </w:rPr>
            </w:pPr>
          </w:p>
        </w:tc>
        <w:tc>
          <w:tcPr>
            <w:tcW w:w="1276" w:type="dxa"/>
            <w:gridSpan w:val="2"/>
            <w:vMerge/>
            <w:vAlign w:val="center"/>
          </w:tcPr>
          <w:p w:rsidR="00543E3E" w:rsidRPr="00214164" w:rsidRDefault="00543E3E" w:rsidP="0017198F">
            <w:pPr>
              <w:spacing w:after="0" w:line="259" w:lineRule="auto"/>
              <w:ind w:left="-101" w:firstLine="101"/>
              <w:jc w:val="center"/>
              <w:rPr>
                <w:rFonts w:ascii="Times New Roman" w:hAnsi="Times New Roman"/>
                <w:color w:val="000000"/>
                <w:sz w:val="24"/>
                <w:szCs w:val="24"/>
              </w:rPr>
            </w:pPr>
          </w:p>
        </w:tc>
        <w:tc>
          <w:tcPr>
            <w:tcW w:w="1280" w:type="dxa"/>
            <w:gridSpan w:val="2"/>
            <w:vAlign w:val="center"/>
          </w:tcPr>
          <w:p w:rsidR="00543E3E" w:rsidRPr="00214164" w:rsidRDefault="00543E3E" w:rsidP="0017198F">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2024 рік</w:t>
            </w:r>
          </w:p>
        </w:tc>
        <w:tc>
          <w:tcPr>
            <w:tcW w:w="1418" w:type="dxa"/>
            <w:vMerge/>
            <w:vAlign w:val="center"/>
          </w:tcPr>
          <w:p w:rsidR="00543E3E" w:rsidRPr="00214164" w:rsidRDefault="00543E3E" w:rsidP="0017198F">
            <w:pPr>
              <w:spacing w:after="160" w:line="259" w:lineRule="auto"/>
              <w:ind w:left="-102" w:right="-77" w:firstLine="102"/>
              <w:jc w:val="center"/>
              <w:rPr>
                <w:rFonts w:ascii="Times New Roman" w:hAnsi="Times New Roman"/>
                <w:color w:val="000000"/>
                <w:sz w:val="24"/>
                <w:szCs w:val="24"/>
              </w:rPr>
            </w:pPr>
          </w:p>
        </w:tc>
      </w:tr>
      <w:tr w:rsidR="00543E3E" w:rsidRPr="00853D39" w:rsidTr="005A24B3">
        <w:trPr>
          <w:gridAfter w:val="1"/>
          <w:wAfter w:w="27" w:type="dxa"/>
          <w:cantSplit/>
          <w:trHeight w:val="228"/>
        </w:trPr>
        <w:tc>
          <w:tcPr>
            <w:tcW w:w="567" w:type="dxa"/>
            <w:vMerge/>
            <w:vAlign w:val="center"/>
          </w:tcPr>
          <w:p w:rsidR="00543E3E" w:rsidRPr="00214164" w:rsidRDefault="00543E3E" w:rsidP="00F13534">
            <w:pPr>
              <w:spacing w:after="0" w:line="259" w:lineRule="auto"/>
              <w:jc w:val="center"/>
              <w:rPr>
                <w:rFonts w:ascii="Times New Roman" w:hAnsi="Times New Roman"/>
                <w:color w:val="000000"/>
                <w:sz w:val="24"/>
                <w:szCs w:val="24"/>
              </w:rPr>
            </w:pPr>
          </w:p>
        </w:tc>
        <w:tc>
          <w:tcPr>
            <w:tcW w:w="2012" w:type="dxa"/>
            <w:vMerge/>
            <w:vAlign w:val="center"/>
          </w:tcPr>
          <w:p w:rsidR="00543E3E" w:rsidRPr="00214164" w:rsidRDefault="00543E3E" w:rsidP="00F13534">
            <w:pPr>
              <w:spacing w:after="0" w:line="259" w:lineRule="auto"/>
              <w:jc w:val="center"/>
              <w:rPr>
                <w:rFonts w:ascii="Times New Roman" w:hAnsi="Times New Roman"/>
                <w:color w:val="000000"/>
                <w:sz w:val="24"/>
                <w:szCs w:val="24"/>
              </w:rPr>
            </w:pPr>
          </w:p>
        </w:tc>
        <w:tc>
          <w:tcPr>
            <w:tcW w:w="5243" w:type="dxa"/>
            <w:gridSpan w:val="2"/>
            <w:vMerge/>
            <w:vAlign w:val="center"/>
          </w:tcPr>
          <w:p w:rsidR="00543E3E" w:rsidRPr="00214164" w:rsidRDefault="00543E3E" w:rsidP="00F13534">
            <w:pPr>
              <w:spacing w:after="0" w:line="259" w:lineRule="auto"/>
              <w:jc w:val="center"/>
              <w:rPr>
                <w:rFonts w:ascii="Times New Roman" w:hAnsi="Times New Roman"/>
                <w:color w:val="000000"/>
                <w:sz w:val="24"/>
                <w:szCs w:val="24"/>
              </w:rPr>
            </w:pPr>
          </w:p>
        </w:tc>
        <w:tc>
          <w:tcPr>
            <w:tcW w:w="1559" w:type="dxa"/>
            <w:vMerge/>
            <w:vAlign w:val="center"/>
          </w:tcPr>
          <w:p w:rsidR="00543E3E" w:rsidRPr="00214164" w:rsidRDefault="00543E3E" w:rsidP="00F13534">
            <w:pPr>
              <w:spacing w:after="0" w:line="259" w:lineRule="auto"/>
              <w:ind w:left="-112" w:firstLine="112"/>
              <w:jc w:val="center"/>
              <w:rPr>
                <w:rFonts w:ascii="Times New Roman" w:hAnsi="Times New Roman"/>
                <w:color w:val="000000"/>
                <w:sz w:val="24"/>
                <w:szCs w:val="24"/>
              </w:rPr>
            </w:pPr>
          </w:p>
        </w:tc>
        <w:tc>
          <w:tcPr>
            <w:tcW w:w="1842" w:type="dxa"/>
            <w:gridSpan w:val="2"/>
            <w:vMerge/>
            <w:vAlign w:val="center"/>
          </w:tcPr>
          <w:p w:rsidR="00543E3E" w:rsidRPr="00214164" w:rsidRDefault="00543E3E" w:rsidP="00F13534">
            <w:pPr>
              <w:spacing w:after="0" w:line="259" w:lineRule="auto"/>
              <w:ind w:left="-104" w:right="-114" w:firstLine="104"/>
              <w:jc w:val="center"/>
              <w:rPr>
                <w:rFonts w:ascii="Times New Roman" w:hAnsi="Times New Roman"/>
                <w:color w:val="000000"/>
                <w:sz w:val="24"/>
                <w:szCs w:val="24"/>
              </w:rPr>
            </w:pPr>
          </w:p>
        </w:tc>
        <w:tc>
          <w:tcPr>
            <w:tcW w:w="1276" w:type="dxa"/>
            <w:gridSpan w:val="2"/>
            <w:vMerge/>
            <w:vAlign w:val="center"/>
          </w:tcPr>
          <w:p w:rsidR="00543E3E" w:rsidRPr="00214164" w:rsidRDefault="00543E3E" w:rsidP="00F13534">
            <w:pPr>
              <w:spacing w:after="0" w:line="259" w:lineRule="auto"/>
              <w:ind w:left="-101" w:firstLine="101"/>
              <w:jc w:val="center"/>
              <w:rPr>
                <w:rFonts w:ascii="Times New Roman" w:hAnsi="Times New Roman"/>
                <w:color w:val="000000"/>
                <w:sz w:val="24"/>
                <w:szCs w:val="24"/>
              </w:rPr>
            </w:pPr>
          </w:p>
        </w:tc>
        <w:tc>
          <w:tcPr>
            <w:tcW w:w="1280" w:type="dxa"/>
            <w:gridSpan w:val="2"/>
            <w:vAlign w:val="center"/>
          </w:tcPr>
          <w:p w:rsidR="00543E3E" w:rsidRPr="00214164" w:rsidRDefault="00543E3E" w:rsidP="00107EB4">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2025 рік</w:t>
            </w:r>
          </w:p>
        </w:tc>
        <w:tc>
          <w:tcPr>
            <w:tcW w:w="1418" w:type="dxa"/>
            <w:vMerge/>
            <w:vAlign w:val="center"/>
          </w:tcPr>
          <w:p w:rsidR="00543E3E" w:rsidRPr="00214164" w:rsidRDefault="00543E3E" w:rsidP="00A946EB">
            <w:pPr>
              <w:spacing w:after="160" w:line="259" w:lineRule="auto"/>
              <w:ind w:left="-102" w:right="-77" w:firstLine="102"/>
              <w:jc w:val="center"/>
              <w:rPr>
                <w:rFonts w:ascii="Times New Roman" w:hAnsi="Times New Roman"/>
                <w:color w:val="000000"/>
                <w:sz w:val="24"/>
                <w:szCs w:val="24"/>
              </w:rPr>
            </w:pPr>
          </w:p>
        </w:tc>
      </w:tr>
      <w:tr w:rsidR="00543E3E" w:rsidRPr="00853D39" w:rsidTr="005A24B3">
        <w:trPr>
          <w:gridAfter w:val="1"/>
          <w:wAfter w:w="27" w:type="dxa"/>
          <w:trHeight w:val="328"/>
        </w:trPr>
        <w:tc>
          <w:tcPr>
            <w:tcW w:w="567" w:type="dxa"/>
            <w:vAlign w:val="center"/>
          </w:tcPr>
          <w:p w:rsidR="00543E3E" w:rsidRPr="00214164" w:rsidRDefault="00543E3E" w:rsidP="0043009D">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1</w:t>
            </w:r>
          </w:p>
        </w:tc>
        <w:tc>
          <w:tcPr>
            <w:tcW w:w="2012" w:type="dxa"/>
            <w:vAlign w:val="center"/>
          </w:tcPr>
          <w:p w:rsidR="00543E3E" w:rsidRPr="00214164" w:rsidRDefault="00543E3E" w:rsidP="0043009D">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2</w:t>
            </w:r>
          </w:p>
        </w:tc>
        <w:tc>
          <w:tcPr>
            <w:tcW w:w="5243" w:type="dxa"/>
            <w:gridSpan w:val="2"/>
            <w:vAlign w:val="center"/>
          </w:tcPr>
          <w:p w:rsidR="00543E3E" w:rsidRPr="00214164" w:rsidRDefault="00543E3E" w:rsidP="0043009D">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3</w:t>
            </w:r>
          </w:p>
        </w:tc>
        <w:tc>
          <w:tcPr>
            <w:tcW w:w="1559" w:type="dxa"/>
            <w:vAlign w:val="center"/>
          </w:tcPr>
          <w:p w:rsidR="00543E3E" w:rsidRPr="00214164" w:rsidRDefault="00543E3E" w:rsidP="0043009D">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4</w:t>
            </w:r>
          </w:p>
        </w:tc>
        <w:tc>
          <w:tcPr>
            <w:tcW w:w="1842" w:type="dxa"/>
            <w:gridSpan w:val="2"/>
            <w:vAlign w:val="center"/>
          </w:tcPr>
          <w:p w:rsidR="00543E3E" w:rsidRPr="00214164" w:rsidRDefault="00543E3E" w:rsidP="0043009D">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5</w:t>
            </w:r>
          </w:p>
        </w:tc>
        <w:tc>
          <w:tcPr>
            <w:tcW w:w="1276" w:type="dxa"/>
            <w:gridSpan w:val="2"/>
            <w:vAlign w:val="center"/>
          </w:tcPr>
          <w:p w:rsidR="00543E3E" w:rsidRPr="00214164" w:rsidRDefault="00543E3E" w:rsidP="0043009D">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6</w:t>
            </w:r>
          </w:p>
        </w:tc>
        <w:tc>
          <w:tcPr>
            <w:tcW w:w="1280" w:type="dxa"/>
            <w:gridSpan w:val="2"/>
            <w:vAlign w:val="center"/>
          </w:tcPr>
          <w:p w:rsidR="00543E3E" w:rsidRPr="00214164" w:rsidRDefault="00543E3E" w:rsidP="0043009D">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7</w:t>
            </w:r>
          </w:p>
        </w:tc>
        <w:tc>
          <w:tcPr>
            <w:tcW w:w="1418" w:type="dxa"/>
            <w:vAlign w:val="center"/>
          </w:tcPr>
          <w:p w:rsidR="00543E3E" w:rsidRPr="00214164" w:rsidRDefault="00543E3E" w:rsidP="0043009D">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8</w:t>
            </w:r>
          </w:p>
        </w:tc>
      </w:tr>
      <w:tr w:rsidR="00543E3E" w:rsidRPr="00853D39" w:rsidTr="005A24B3">
        <w:trPr>
          <w:gridAfter w:val="1"/>
          <w:wAfter w:w="27" w:type="dxa"/>
        </w:trPr>
        <w:tc>
          <w:tcPr>
            <w:tcW w:w="567" w:type="dxa"/>
            <w:vMerge w:val="restart"/>
            <w:vAlign w:val="center"/>
          </w:tcPr>
          <w:p w:rsidR="00543E3E" w:rsidRPr="00214164" w:rsidRDefault="00543E3E" w:rsidP="005D1309">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1</w:t>
            </w:r>
          </w:p>
        </w:tc>
        <w:tc>
          <w:tcPr>
            <w:tcW w:w="2012" w:type="dxa"/>
            <w:vMerge w:val="restart"/>
            <w:vAlign w:val="center"/>
          </w:tcPr>
          <w:p w:rsidR="00543E3E" w:rsidRPr="00214164" w:rsidRDefault="00543E3E" w:rsidP="005D1309">
            <w:pPr>
              <w:spacing w:after="160" w:line="259" w:lineRule="auto"/>
              <w:jc w:val="center"/>
              <w:rPr>
                <w:rFonts w:ascii="Times New Roman" w:hAnsi="Times New Roman"/>
                <w:color w:val="000000"/>
                <w:sz w:val="24"/>
                <w:szCs w:val="24"/>
              </w:rPr>
            </w:pPr>
            <w:r>
              <w:rPr>
                <w:rFonts w:ascii="Times New Roman" w:hAnsi="Times New Roman"/>
                <w:color w:val="000000"/>
                <w:sz w:val="24"/>
                <w:szCs w:val="24"/>
              </w:rPr>
              <w:t>Замовлення на підготовлення</w:t>
            </w:r>
            <w:r w:rsidRPr="00214164">
              <w:rPr>
                <w:rFonts w:ascii="Times New Roman" w:hAnsi="Times New Roman"/>
                <w:color w:val="000000"/>
                <w:sz w:val="24"/>
                <w:szCs w:val="24"/>
              </w:rPr>
              <w:t xml:space="preserve"> та підвищення кваліфікації кадрів.</w:t>
            </w:r>
          </w:p>
        </w:tc>
        <w:tc>
          <w:tcPr>
            <w:tcW w:w="5243" w:type="dxa"/>
            <w:gridSpan w:val="2"/>
            <w:vAlign w:val="center"/>
          </w:tcPr>
          <w:p w:rsidR="00543E3E" w:rsidRPr="00214164" w:rsidRDefault="00543E3E" w:rsidP="00F053C9">
            <w:pPr>
              <w:spacing w:after="0" w:line="259" w:lineRule="auto"/>
              <w:contextualSpacing/>
              <w:jc w:val="both"/>
              <w:rPr>
                <w:rFonts w:ascii="Times New Roman" w:hAnsi="Times New Roman"/>
                <w:color w:val="000000"/>
                <w:sz w:val="24"/>
                <w:szCs w:val="24"/>
              </w:rPr>
            </w:pPr>
            <w:r>
              <w:rPr>
                <w:rFonts w:ascii="Times New Roman" w:hAnsi="Times New Roman"/>
                <w:color w:val="000000"/>
                <w:sz w:val="24"/>
                <w:szCs w:val="24"/>
              </w:rPr>
              <w:t xml:space="preserve">1. </w:t>
            </w:r>
            <w:r w:rsidRPr="00214164">
              <w:rPr>
                <w:rFonts w:ascii="Times New Roman" w:hAnsi="Times New Roman"/>
                <w:color w:val="000000"/>
                <w:sz w:val="24"/>
                <w:szCs w:val="24"/>
              </w:rPr>
              <w:t>Запровадження регіон</w:t>
            </w:r>
            <w:r>
              <w:rPr>
                <w:rFonts w:ascii="Times New Roman" w:hAnsi="Times New Roman"/>
                <w:color w:val="000000"/>
                <w:sz w:val="24"/>
                <w:szCs w:val="24"/>
              </w:rPr>
              <w:t>ального замовлення на підготовлення</w:t>
            </w:r>
            <w:r w:rsidRPr="00214164">
              <w:rPr>
                <w:rFonts w:ascii="Times New Roman" w:hAnsi="Times New Roman"/>
                <w:color w:val="000000"/>
                <w:sz w:val="24"/>
                <w:szCs w:val="24"/>
              </w:rPr>
              <w:t xml:space="preserve"> студентів контрактної форми навчання вищих медичних  навчальних закладів IV рівня акредитації  шляхом укладання тристоронніх угод за кошти місцевого бюджету.</w:t>
            </w:r>
          </w:p>
        </w:tc>
        <w:tc>
          <w:tcPr>
            <w:tcW w:w="1559" w:type="dxa"/>
            <w:vAlign w:val="center"/>
          </w:tcPr>
          <w:p w:rsidR="00543E3E" w:rsidRPr="00214164" w:rsidRDefault="00543E3E" w:rsidP="005D1309">
            <w:pPr>
              <w:spacing w:after="160" w:line="259" w:lineRule="auto"/>
              <w:ind w:left="-112" w:right="-105"/>
              <w:jc w:val="center"/>
              <w:rPr>
                <w:rFonts w:ascii="Times New Roman" w:hAnsi="Times New Roman"/>
                <w:color w:val="000000"/>
                <w:sz w:val="24"/>
                <w:szCs w:val="24"/>
              </w:rPr>
            </w:pPr>
            <w:r w:rsidRPr="00214164">
              <w:rPr>
                <w:rFonts w:ascii="Times New Roman" w:hAnsi="Times New Roman"/>
                <w:color w:val="000000"/>
                <w:sz w:val="24"/>
                <w:szCs w:val="24"/>
              </w:rPr>
              <w:t>Протягом дії Програми</w:t>
            </w:r>
          </w:p>
        </w:tc>
        <w:tc>
          <w:tcPr>
            <w:tcW w:w="1842" w:type="dxa"/>
            <w:gridSpan w:val="2"/>
            <w:vAlign w:val="center"/>
          </w:tcPr>
          <w:p w:rsidR="00543E3E" w:rsidRPr="00214164" w:rsidRDefault="00543E3E" w:rsidP="005D1309">
            <w:pPr>
              <w:spacing w:after="160" w:line="259" w:lineRule="auto"/>
              <w:ind w:left="31" w:right="-114" w:hanging="31"/>
              <w:rPr>
                <w:rFonts w:ascii="Times New Roman" w:hAnsi="Times New Roman"/>
                <w:color w:val="000000"/>
                <w:sz w:val="24"/>
                <w:szCs w:val="24"/>
              </w:rPr>
            </w:pPr>
            <w:r w:rsidRPr="00214164">
              <w:rPr>
                <w:rFonts w:ascii="Times New Roman" w:hAnsi="Times New Roman"/>
                <w:color w:val="000000"/>
                <w:sz w:val="24"/>
                <w:szCs w:val="24"/>
              </w:rPr>
              <w:t>Виконавчий комітет  міської ради</w:t>
            </w:r>
          </w:p>
        </w:tc>
        <w:tc>
          <w:tcPr>
            <w:tcW w:w="1276" w:type="dxa"/>
            <w:gridSpan w:val="2"/>
            <w:vAlign w:val="center"/>
          </w:tcPr>
          <w:p w:rsidR="00543E3E" w:rsidRPr="00214164" w:rsidRDefault="00543E3E" w:rsidP="005D1309">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Місцевий бюджет</w:t>
            </w:r>
          </w:p>
        </w:tc>
        <w:tc>
          <w:tcPr>
            <w:tcW w:w="1280" w:type="dxa"/>
            <w:gridSpan w:val="2"/>
          </w:tcPr>
          <w:p w:rsidR="00543E3E" w:rsidRPr="00214164" w:rsidRDefault="00543E3E" w:rsidP="005D1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110</w:t>
            </w:r>
          </w:p>
          <w:p w:rsidR="00543E3E" w:rsidRPr="00214164" w:rsidRDefault="00543E3E" w:rsidP="005D1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120</w:t>
            </w:r>
          </w:p>
          <w:p w:rsidR="00543E3E" w:rsidRPr="00214164" w:rsidRDefault="00543E3E" w:rsidP="005D1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130</w:t>
            </w:r>
          </w:p>
          <w:p w:rsidR="00543E3E" w:rsidRPr="00214164" w:rsidRDefault="00543E3E" w:rsidP="005D1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140</w:t>
            </w:r>
          </w:p>
          <w:p w:rsidR="00543E3E" w:rsidRPr="00214164" w:rsidRDefault="00543E3E" w:rsidP="005D1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150</w:t>
            </w:r>
          </w:p>
        </w:tc>
        <w:tc>
          <w:tcPr>
            <w:tcW w:w="1418" w:type="dxa"/>
            <w:vAlign w:val="center"/>
          </w:tcPr>
          <w:p w:rsidR="00543E3E" w:rsidRPr="00214164" w:rsidRDefault="00543E3E" w:rsidP="005D1309">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Не менше 2 студентів за рік</w:t>
            </w:r>
          </w:p>
        </w:tc>
      </w:tr>
      <w:tr w:rsidR="00543E3E" w:rsidRPr="00853D39" w:rsidTr="005A24B3">
        <w:trPr>
          <w:gridAfter w:val="1"/>
          <w:wAfter w:w="27" w:type="dxa"/>
        </w:trPr>
        <w:tc>
          <w:tcPr>
            <w:tcW w:w="567" w:type="dxa"/>
            <w:vMerge/>
            <w:vAlign w:val="center"/>
          </w:tcPr>
          <w:p w:rsidR="00543E3E" w:rsidRPr="00214164" w:rsidRDefault="00543E3E" w:rsidP="005D1309">
            <w:pPr>
              <w:spacing w:after="160" w:line="259" w:lineRule="auto"/>
              <w:jc w:val="center"/>
              <w:rPr>
                <w:rFonts w:ascii="Times New Roman" w:hAnsi="Times New Roman"/>
                <w:color w:val="000000"/>
                <w:sz w:val="24"/>
                <w:szCs w:val="24"/>
              </w:rPr>
            </w:pPr>
          </w:p>
        </w:tc>
        <w:tc>
          <w:tcPr>
            <w:tcW w:w="2012" w:type="dxa"/>
            <w:vMerge/>
            <w:vAlign w:val="center"/>
          </w:tcPr>
          <w:p w:rsidR="00543E3E" w:rsidRPr="00214164" w:rsidRDefault="00543E3E" w:rsidP="005D1309">
            <w:pPr>
              <w:spacing w:after="160" w:line="259" w:lineRule="auto"/>
              <w:jc w:val="center"/>
              <w:rPr>
                <w:rFonts w:ascii="Times New Roman" w:hAnsi="Times New Roman"/>
                <w:color w:val="000000"/>
                <w:sz w:val="24"/>
                <w:szCs w:val="24"/>
              </w:rPr>
            </w:pPr>
          </w:p>
        </w:tc>
        <w:tc>
          <w:tcPr>
            <w:tcW w:w="5243" w:type="dxa"/>
            <w:gridSpan w:val="2"/>
            <w:vAlign w:val="center"/>
          </w:tcPr>
          <w:p w:rsidR="00543E3E" w:rsidRPr="00214164" w:rsidRDefault="00543E3E" w:rsidP="00F053C9">
            <w:pPr>
              <w:spacing w:after="0" w:line="259" w:lineRule="auto"/>
              <w:contextualSpacing/>
              <w:jc w:val="both"/>
              <w:rPr>
                <w:rFonts w:ascii="Times New Roman" w:hAnsi="Times New Roman"/>
                <w:color w:val="000000"/>
                <w:sz w:val="24"/>
                <w:szCs w:val="24"/>
              </w:rPr>
            </w:pPr>
            <w:r>
              <w:rPr>
                <w:rFonts w:ascii="Times New Roman" w:hAnsi="Times New Roman"/>
                <w:color w:val="000000"/>
                <w:sz w:val="24"/>
                <w:szCs w:val="24"/>
              </w:rPr>
              <w:t>2. Замовлення на підготовлення</w:t>
            </w:r>
            <w:r w:rsidRPr="00214164">
              <w:rPr>
                <w:rFonts w:ascii="Times New Roman" w:hAnsi="Times New Roman"/>
                <w:color w:val="000000"/>
                <w:sz w:val="24"/>
                <w:szCs w:val="24"/>
              </w:rPr>
              <w:t xml:space="preserve"> в інтернатурі випускників вищих медичних навчальних закладів з числа тих, які навчались за кошти фізичних чи юридичних осіб, з наступним відпрацюванням ними визначеного угодою строку на посадах, що потребують</w:t>
            </w:r>
            <w:r>
              <w:rPr>
                <w:rFonts w:ascii="Times New Roman" w:hAnsi="Times New Roman"/>
                <w:color w:val="000000"/>
                <w:sz w:val="24"/>
                <w:szCs w:val="24"/>
              </w:rPr>
              <w:t xml:space="preserve"> першочергового укомплектування та виплата їм заробітної плати під час навчання в інтернатурі.</w:t>
            </w:r>
          </w:p>
        </w:tc>
        <w:tc>
          <w:tcPr>
            <w:tcW w:w="1559" w:type="dxa"/>
            <w:vAlign w:val="center"/>
          </w:tcPr>
          <w:p w:rsidR="00543E3E" w:rsidRPr="00214164" w:rsidRDefault="00543E3E" w:rsidP="005D1309">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Протягом дії Програми</w:t>
            </w:r>
          </w:p>
        </w:tc>
        <w:tc>
          <w:tcPr>
            <w:tcW w:w="1842" w:type="dxa"/>
            <w:gridSpan w:val="2"/>
            <w:vAlign w:val="center"/>
          </w:tcPr>
          <w:p w:rsidR="00543E3E" w:rsidRPr="00214164" w:rsidRDefault="00543E3E" w:rsidP="009B3239">
            <w:pPr>
              <w:spacing w:after="0" w:line="259" w:lineRule="auto"/>
              <w:ind w:right="-114"/>
              <w:rPr>
                <w:rFonts w:ascii="Times New Roman" w:hAnsi="Times New Roman"/>
                <w:color w:val="000000"/>
                <w:sz w:val="24"/>
                <w:szCs w:val="24"/>
              </w:rPr>
            </w:pPr>
            <w:r w:rsidRPr="00214164">
              <w:rPr>
                <w:rFonts w:ascii="Times New Roman" w:hAnsi="Times New Roman"/>
                <w:color w:val="000000"/>
                <w:sz w:val="24"/>
                <w:szCs w:val="24"/>
              </w:rPr>
              <w:t>Виконавчий комітет  міської ради</w:t>
            </w:r>
            <w:r>
              <w:rPr>
                <w:rFonts w:ascii="Times New Roman" w:hAnsi="Times New Roman"/>
                <w:color w:val="000000"/>
                <w:sz w:val="24"/>
                <w:szCs w:val="24"/>
              </w:rPr>
              <w:t>,</w:t>
            </w:r>
            <w:r w:rsidRPr="00214164">
              <w:rPr>
                <w:rFonts w:ascii="Times New Roman" w:hAnsi="Times New Roman"/>
                <w:color w:val="000000"/>
                <w:sz w:val="24"/>
                <w:szCs w:val="24"/>
              </w:rPr>
              <w:t>КНП «ПЦМБЛ»</w:t>
            </w:r>
            <w:r>
              <w:rPr>
                <w:rFonts w:ascii="Times New Roman" w:hAnsi="Times New Roman"/>
                <w:color w:val="000000"/>
                <w:sz w:val="24"/>
                <w:szCs w:val="24"/>
              </w:rPr>
              <w:t xml:space="preserve">, </w:t>
            </w:r>
            <w:r w:rsidRPr="00214164">
              <w:rPr>
                <w:rFonts w:ascii="Times New Roman" w:hAnsi="Times New Roman"/>
                <w:color w:val="000000"/>
                <w:sz w:val="24"/>
                <w:szCs w:val="24"/>
              </w:rPr>
              <w:t>КНП «Первомайська ЦРЛ»</w:t>
            </w:r>
            <w:r>
              <w:rPr>
                <w:rFonts w:ascii="Times New Roman" w:hAnsi="Times New Roman"/>
                <w:color w:val="000000"/>
                <w:sz w:val="24"/>
                <w:szCs w:val="24"/>
              </w:rPr>
              <w:t xml:space="preserve">, </w:t>
            </w:r>
            <w:r w:rsidRPr="00214164">
              <w:rPr>
                <w:rFonts w:ascii="Times New Roman" w:hAnsi="Times New Roman"/>
                <w:color w:val="000000"/>
                <w:sz w:val="24"/>
                <w:szCs w:val="24"/>
              </w:rPr>
              <w:t>КП «ПМЦПМСД»</w:t>
            </w:r>
            <w:r>
              <w:rPr>
                <w:rFonts w:ascii="Times New Roman" w:hAnsi="Times New Roman"/>
                <w:color w:val="000000"/>
                <w:sz w:val="24"/>
                <w:szCs w:val="24"/>
              </w:rPr>
              <w:t>,</w:t>
            </w:r>
          </w:p>
        </w:tc>
        <w:tc>
          <w:tcPr>
            <w:tcW w:w="1276" w:type="dxa"/>
            <w:gridSpan w:val="2"/>
            <w:vAlign w:val="center"/>
          </w:tcPr>
          <w:p w:rsidR="00543E3E" w:rsidRPr="00214164" w:rsidRDefault="00543E3E" w:rsidP="005D1309">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Місцевий бюджет</w:t>
            </w:r>
          </w:p>
        </w:tc>
        <w:tc>
          <w:tcPr>
            <w:tcW w:w="1280" w:type="dxa"/>
            <w:gridSpan w:val="2"/>
          </w:tcPr>
          <w:p w:rsidR="00543E3E" w:rsidRPr="00214164" w:rsidRDefault="00543E3E" w:rsidP="005D1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183,0</w:t>
            </w:r>
          </w:p>
          <w:p w:rsidR="00543E3E" w:rsidRPr="00214164" w:rsidRDefault="00543E3E" w:rsidP="005D1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196,2</w:t>
            </w:r>
          </w:p>
          <w:p w:rsidR="00543E3E" w:rsidRPr="00214164" w:rsidRDefault="00543E3E" w:rsidP="005D1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210,1</w:t>
            </w:r>
          </w:p>
          <w:p w:rsidR="00543E3E" w:rsidRPr="00214164" w:rsidRDefault="00543E3E" w:rsidP="005D1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225,0</w:t>
            </w:r>
          </w:p>
          <w:p w:rsidR="00543E3E" w:rsidRPr="00214164" w:rsidRDefault="00543E3E" w:rsidP="005D1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240,8</w:t>
            </w:r>
          </w:p>
        </w:tc>
        <w:tc>
          <w:tcPr>
            <w:tcW w:w="1418" w:type="dxa"/>
            <w:vAlign w:val="center"/>
          </w:tcPr>
          <w:p w:rsidR="00543E3E" w:rsidRPr="00214164" w:rsidRDefault="00543E3E" w:rsidP="005D1309">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Не менше 2 інтернів за рік</w:t>
            </w:r>
          </w:p>
        </w:tc>
      </w:tr>
      <w:tr w:rsidR="00543E3E" w:rsidRPr="00853D39" w:rsidTr="005A24B3">
        <w:trPr>
          <w:gridAfter w:val="1"/>
          <w:wAfter w:w="27" w:type="dxa"/>
          <w:trHeight w:val="2147"/>
        </w:trPr>
        <w:tc>
          <w:tcPr>
            <w:tcW w:w="567" w:type="dxa"/>
            <w:vAlign w:val="center"/>
          </w:tcPr>
          <w:p w:rsidR="00543E3E" w:rsidRPr="00214164" w:rsidRDefault="00543E3E" w:rsidP="005D1309">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2</w:t>
            </w:r>
          </w:p>
        </w:tc>
        <w:tc>
          <w:tcPr>
            <w:tcW w:w="2012" w:type="dxa"/>
          </w:tcPr>
          <w:p w:rsidR="00543E3E" w:rsidRPr="00214164" w:rsidRDefault="00543E3E" w:rsidP="005A24B3">
            <w:pPr>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Створення сприятливих умов медичним працівникам для роботи в закла</w:t>
            </w:r>
            <w:r>
              <w:rPr>
                <w:rFonts w:ascii="Times New Roman" w:hAnsi="Times New Roman"/>
                <w:color w:val="000000"/>
                <w:sz w:val="24"/>
                <w:szCs w:val="24"/>
              </w:rPr>
              <w:t>-</w:t>
            </w:r>
            <w:r w:rsidRPr="00214164">
              <w:rPr>
                <w:rFonts w:ascii="Times New Roman" w:hAnsi="Times New Roman"/>
                <w:color w:val="000000"/>
                <w:sz w:val="24"/>
                <w:szCs w:val="24"/>
              </w:rPr>
              <w:t>дах охорони здо</w:t>
            </w:r>
            <w:r>
              <w:rPr>
                <w:rFonts w:ascii="Times New Roman" w:hAnsi="Times New Roman"/>
                <w:color w:val="000000"/>
                <w:sz w:val="24"/>
                <w:szCs w:val="24"/>
              </w:rPr>
              <w:t>-</w:t>
            </w:r>
            <w:r w:rsidRPr="00214164">
              <w:rPr>
                <w:rFonts w:ascii="Times New Roman" w:hAnsi="Times New Roman"/>
                <w:color w:val="000000"/>
                <w:sz w:val="24"/>
                <w:szCs w:val="24"/>
              </w:rPr>
              <w:t>ров’я громади.</w:t>
            </w:r>
          </w:p>
        </w:tc>
        <w:tc>
          <w:tcPr>
            <w:tcW w:w="5243" w:type="dxa"/>
            <w:gridSpan w:val="2"/>
            <w:vAlign w:val="center"/>
          </w:tcPr>
          <w:p w:rsidR="00543E3E" w:rsidRPr="00214164" w:rsidRDefault="00543E3E" w:rsidP="009E6FD1">
            <w:pPr>
              <w:numPr>
                <w:ilvl w:val="0"/>
                <w:numId w:val="7"/>
              </w:numPr>
              <w:spacing w:after="160" w:line="259" w:lineRule="auto"/>
              <w:ind w:left="0" w:firstLine="360"/>
              <w:contextualSpacing/>
              <w:rPr>
                <w:rFonts w:ascii="Times New Roman" w:hAnsi="Times New Roman"/>
                <w:color w:val="000000"/>
                <w:sz w:val="24"/>
                <w:szCs w:val="24"/>
              </w:rPr>
            </w:pPr>
            <w:r w:rsidRPr="00214164">
              <w:rPr>
                <w:rFonts w:ascii="Times New Roman" w:hAnsi="Times New Roman"/>
                <w:color w:val="000000"/>
                <w:sz w:val="24"/>
                <w:szCs w:val="24"/>
              </w:rPr>
              <w:t>Забезпечення соціальних виплат у розмірі двох мінімальних заробітних плат молодим спеціалістам лікарям.</w:t>
            </w:r>
          </w:p>
        </w:tc>
        <w:tc>
          <w:tcPr>
            <w:tcW w:w="1559" w:type="dxa"/>
            <w:vAlign w:val="center"/>
          </w:tcPr>
          <w:p w:rsidR="00543E3E" w:rsidRPr="00214164" w:rsidRDefault="00543E3E" w:rsidP="005D1309">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Протягом дії Програми</w:t>
            </w:r>
          </w:p>
        </w:tc>
        <w:tc>
          <w:tcPr>
            <w:tcW w:w="1842" w:type="dxa"/>
            <w:gridSpan w:val="2"/>
            <w:vAlign w:val="center"/>
          </w:tcPr>
          <w:p w:rsidR="00543E3E" w:rsidRPr="00214164" w:rsidRDefault="00543E3E" w:rsidP="005D1309">
            <w:pPr>
              <w:spacing w:after="160" w:line="259" w:lineRule="auto"/>
              <w:ind w:left="-101" w:right="-114" w:firstLine="101"/>
              <w:rPr>
                <w:rFonts w:ascii="Times New Roman" w:hAnsi="Times New Roman"/>
                <w:color w:val="000000"/>
                <w:sz w:val="24"/>
                <w:szCs w:val="24"/>
              </w:rPr>
            </w:pPr>
            <w:r w:rsidRPr="00214164">
              <w:rPr>
                <w:rFonts w:ascii="Times New Roman" w:hAnsi="Times New Roman"/>
                <w:color w:val="000000"/>
                <w:sz w:val="24"/>
                <w:szCs w:val="24"/>
              </w:rPr>
              <w:t>КП «ПМЦПМСД»</w:t>
            </w:r>
          </w:p>
        </w:tc>
        <w:tc>
          <w:tcPr>
            <w:tcW w:w="1276" w:type="dxa"/>
            <w:gridSpan w:val="2"/>
            <w:vAlign w:val="center"/>
          </w:tcPr>
          <w:p w:rsidR="00543E3E" w:rsidRPr="00214164" w:rsidRDefault="00543E3E" w:rsidP="005D1309">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Місцевий бюджет</w:t>
            </w:r>
          </w:p>
        </w:tc>
        <w:tc>
          <w:tcPr>
            <w:tcW w:w="1280" w:type="dxa"/>
            <w:gridSpan w:val="2"/>
          </w:tcPr>
          <w:p w:rsidR="00543E3E" w:rsidRPr="00214164" w:rsidRDefault="00543E3E" w:rsidP="005D1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1238,3</w:t>
            </w:r>
          </w:p>
          <w:p w:rsidR="00543E3E" w:rsidRPr="00214164" w:rsidRDefault="00543E3E" w:rsidP="005D1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1362,1</w:t>
            </w:r>
          </w:p>
          <w:p w:rsidR="00543E3E" w:rsidRPr="00214164" w:rsidRDefault="00543E3E" w:rsidP="005D1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1498,3</w:t>
            </w:r>
          </w:p>
          <w:p w:rsidR="00543E3E" w:rsidRPr="00214164" w:rsidRDefault="00543E3E" w:rsidP="005D1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1648,2</w:t>
            </w:r>
          </w:p>
          <w:p w:rsidR="00543E3E" w:rsidRPr="00214164" w:rsidRDefault="00543E3E" w:rsidP="005D1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1813,0</w:t>
            </w:r>
          </w:p>
        </w:tc>
        <w:tc>
          <w:tcPr>
            <w:tcW w:w="1418" w:type="dxa"/>
          </w:tcPr>
          <w:p w:rsidR="00543E3E" w:rsidRPr="00214164" w:rsidRDefault="00543E3E" w:rsidP="005A24B3">
            <w:pPr>
              <w:spacing w:after="0" w:line="259" w:lineRule="auto"/>
              <w:ind w:left="-108" w:right="-108" w:firstLine="5"/>
              <w:jc w:val="center"/>
              <w:rPr>
                <w:rFonts w:ascii="Times New Roman" w:hAnsi="Times New Roman"/>
                <w:color w:val="000000"/>
                <w:sz w:val="24"/>
                <w:szCs w:val="24"/>
              </w:rPr>
            </w:pPr>
            <w:r w:rsidRPr="00214164">
              <w:rPr>
                <w:rFonts w:ascii="Times New Roman" w:hAnsi="Times New Roman"/>
                <w:color w:val="000000"/>
                <w:sz w:val="24"/>
                <w:szCs w:val="24"/>
              </w:rPr>
              <w:t>Підвищення заробітної плати протягом 3 років після закінчення інтернатури</w:t>
            </w:r>
          </w:p>
        </w:tc>
      </w:tr>
      <w:tr w:rsidR="00543E3E" w:rsidRPr="00853D39" w:rsidTr="005A24B3">
        <w:trPr>
          <w:trHeight w:val="675"/>
        </w:trPr>
        <w:tc>
          <w:tcPr>
            <w:tcW w:w="567" w:type="dxa"/>
            <w:vMerge w:val="restart"/>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2057" w:type="dxa"/>
            <w:gridSpan w:val="2"/>
            <w:vMerge w:val="restart"/>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5198" w:type="dxa"/>
            <w:vMerge w:val="restart"/>
            <w:vAlign w:val="center"/>
          </w:tcPr>
          <w:p w:rsidR="00543E3E" w:rsidRPr="00214164" w:rsidRDefault="00543E3E" w:rsidP="002B0835">
            <w:pPr>
              <w:spacing w:after="160" w:line="259" w:lineRule="auto"/>
              <w:ind w:left="360"/>
              <w:contextualSpacing/>
              <w:rPr>
                <w:rFonts w:ascii="Times New Roman" w:hAnsi="Times New Roman"/>
                <w:color w:val="000000"/>
                <w:sz w:val="24"/>
                <w:szCs w:val="24"/>
              </w:rPr>
            </w:pPr>
          </w:p>
        </w:tc>
        <w:tc>
          <w:tcPr>
            <w:tcW w:w="1638" w:type="dxa"/>
            <w:gridSpan w:val="2"/>
            <w:vMerge w:val="restart"/>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1799" w:type="dxa"/>
            <w:gridSpan w:val="2"/>
            <w:vAlign w:val="center"/>
          </w:tcPr>
          <w:p w:rsidR="00543E3E" w:rsidRPr="00214164" w:rsidRDefault="00543E3E" w:rsidP="002B0835">
            <w:pPr>
              <w:spacing w:after="160" w:line="259" w:lineRule="auto"/>
              <w:ind w:left="-101" w:right="-114" w:firstLine="101"/>
              <w:rPr>
                <w:rFonts w:ascii="Times New Roman" w:hAnsi="Times New Roman"/>
                <w:color w:val="000000"/>
                <w:sz w:val="24"/>
                <w:szCs w:val="24"/>
              </w:rPr>
            </w:pPr>
            <w:r w:rsidRPr="00214164">
              <w:rPr>
                <w:rFonts w:ascii="Times New Roman" w:hAnsi="Times New Roman"/>
                <w:color w:val="000000"/>
                <w:sz w:val="24"/>
                <w:szCs w:val="24"/>
              </w:rPr>
              <w:t>КНП «ПЦМБЛ»</w:t>
            </w:r>
          </w:p>
        </w:tc>
        <w:tc>
          <w:tcPr>
            <w:tcW w:w="1260" w:type="dxa"/>
            <w:gridSpan w:val="2"/>
            <w:vAlign w:val="center"/>
          </w:tcPr>
          <w:p w:rsidR="00543E3E" w:rsidRPr="00214164" w:rsidRDefault="00543E3E" w:rsidP="002B0835">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Місцевий бюджет</w:t>
            </w:r>
          </w:p>
        </w:tc>
        <w:tc>
          <w:tcPr>
            <w:tcW w:w="1260"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884,5</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950,9</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1050,6</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1124,1</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1202,8</w:t>
            </w:r>
          </w:p>
        </w:tc>
        <w:tc>
          <w:tcPr>
            <w:tcW w:w="1445" w:type="dxa"/>
            <w:gridSpan w:val="2"/>
            <w:vMerge w:val="restart"/>
            <w:vAlign w:val="center"/>
          </w:tcPr>
          <w:p w:rsidR="00543E3E" w:rsidRPr="00214164" w:rsidRDefault="00543E3E" w:rsidP="002B0835">
            <w:pPr>
              <w:spacing w:after="160" w:line="259" w:lineRule="auto"/>
              <w:jc w:val="center"/>
              <w:rPr>
                <w:rFonts w:ascii="Times New Roman" w:hAnsi="Times New Roman"/>
                <w:color w:val="000000"/>
                <w:sz w:val="24"/>
                <w:szCs w:val="24"/>
              </w:rPr>
            </w:pPr>
          </w:p>
        </w:tc>
      </w:tr>
      <w:tr w:rsidR="00543E3E" w:rsidRPr="00853D39" w:rsidTr="005A24B3">
        <w:trPr>
          <w:trHeight w:val="675"/>
        </w:trPr>
        <w:tc>
          <w:tcPr>
            <w:tcW w:w="567" w:type="dxa"/>
            <w:vMerge/>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2057" w:type="dxa"/>
            <w:gridSpan w:val="2"/>
            <w:vMerge/>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5198" w:type="dxa"/>
            <w:vMerge/>
            <w:vAlign w:val="center"/>
          </w:tcPr>
          <w:p w:rsidR="00543E3E" w:rsidRPr="00214164" w:rsidRDefault="00543E3E" w:rsidP="002B0835">
            <w:pPr>
              <w:spacing w:after="160" w:line="259" w:lineRule="auto"/>
              <w:ind w:left="360"/>
              <w:contextualSpacing/>
              <w:rPr>
                <w:rFonts w:ascii="Times New Roman" w:hAnsi="Times New Roman"/>
                <w:color w:val="000000"/>
                <w:sz w:val="24"/>
                <w:szCs w:val="24"/>
              </w:rPr>
            </w:pPr>
          </w:p>
        </w:tc>
        <w:tc>
          <w:tcPr>
            <w:tcW w:w="1638" w:type="dxa"/>
            <w:gridSpan w:val="2"/>
            <w:vMerge/>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1799" w:type="dxa"/>
            <w:gridSpan w:val="2"/>
            <w:vAlign w:val="center"/>
          </w:tcPr>
          <w:p w:rsidR="00543E3E" w:rsidRPr="00214164" w:rsidRDefault="00543E3E" w:rsidP="002B0835">
            <w:pPr>
              <w:spacing w:after="160" w:line="259" w:lineRule="auto"/>
              <w:ind w:left="-101" w:right="-114" w:firstLine="101"/>
              <w:rPr>
                <w:rFonts w:ascii="Times New Roman" w:hAnsi="Times New Roman"/>
                <w:color w:val="000000"/>
                <w:sz w:val="24"/>
                <w:szCs w:val="24"/>
              </w:rPr>
            </w:pPr>
            <w:r w:rsidRPr="00214164">
              <w:rPr>
                <w:rFonts w:ascii="Times New Roman" w:hAnsi="Times New Roman"/>
                <w:color w:val="000000"/>
                <w:sz w:val="24"/>
                <w:szCs w:val="24"/>
              </w:rPr>
              <w:t>КНП «Первомайська ЦРЛ»</w:t>
            </w:r>
          </w:p>
        </w:tc>
        <w:tc>
          <w:tcPr>
            <w:tcW w:w="1260" w:type="dxa"/>
            <w:gridSpan w:val="2"/>
            <w:vAlign w:val="center"/>
          </w:tcPr>
          <w:p w:rsidR="00543E3E" w:rsidRPr="00214164" w:rsidRDefault="00543E3E" w:rsidP="002B0835">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Місцевий бюджет</w:t>
            </w:r>
          </w:p>
        </w:tc>
        <w:tc>
          <w:tcPr>
            <w:tcW w:w="1260" w:type="dxa"/>
          </w:tcPr>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884,5</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950,9</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1050,6</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1124,1</w:t>
            </w:r>
          </w:p>
          <w:p w:rsidR="00543E3E" w:rsidRPr="00214164" w:rsidRDefault="00543E3E" w:rsidP="002B0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1202,8</w:t>
            </w:r>
          </w:p>
        </w:tc>
        <w:tc>
          <w:tcPr>
            <w:tcW w:w="1445" w:type="dxa"/>
            <w:gridSpan w:val="2"/>
            <w:vMerge/>
            <w:vAlign w:val="center"/>
          </w:tcPr>
          <w:p w:rsidR="00543E3E" w:rsidRPr="00214164" w:rsidRDefault="00543E3E" w:rsidP="002B0835">
            <w:pPr>
              <w:spacing w:after="160" w:line="259" w:lineRule="auto"/>
              <w:jc w:val="center"/>
              <w:rPr>
                <w:rFonts w:ascii="Times New Roman" w:hAnsi="Times New Roman"/>
                <w:color w:val="000000"/>
                <w:sz w:val="24"/>
                <w:szCs w:val="24"/>
              </w:rPr>
            </w:pPr>
          </w:p>
        </w:tc>
      </w:tr>
      <w:tr w:rsidR="00543E3E" w:rsidRPr="00853D39" w:rsidTr="005A24B3">
        <w:tc>
          <w:tcPr>
            <w:tcW w:w="567" w:type="dxa"/>
            <w:vMerge/>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2057" w:type="dxa"/>
            <w:gridSpan w:val="2"/>
            <w:vMerge/>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5198" w:type="dxa"/>
            <w:vAlign w:val="center"/>
          </w:tcPr>
          <w:p w:rsidR="00543E3E" w:rsidRPr="00214164" w:rsidRDefault="00543E3E" w:rsidP="00214164">
            <w:pPr>
              <w:pStyle w:val="ListParagraph"/>
              <w:numPr>
                <w:ilvl w:val="0"/>
                <w:numId w:val="7"/>
              </w:numPr>
              <w:spacing w:after="160" w:line="259" w:lineRule="auto"/>
              <w:rPr>
                <w:rFonts w:ascii="Times New Roman" w:hAnsi="Times New Roman"/>
                <w:color w:val="000000"/>
                <w:sz w:val="24"/>
                <w:szCs w:val="24"/>
              </w:rPr>
            </w:pPr>
            <w:r w:rsidRPr="00214164">
              <w:rPr>
                <w:rFonts w:ascii="Times New Roman" w:hAnsi="Times New Roman"/>
                <w:color w:val="000000"/>
                <w:sz w:val="24"/>
                <w:szCs w:val="24"/>
              </w:rPr>
              <w:t>Створення резерву житла для молодих спеціалістів.</w:t>
            </w:r>
          </w:p>
        </w:tc>
        <w:tc>
          <w:tcPr>
            <w:tcW w:w="1638" w:type="dxa"/>
            <w:gridSpan w:val="2"/>
            <w:vAlign w:val="center"/>
          </w:tcPr>
          <w:p w:rsidR="00543E3E" w:rsidRPr="00214164" w:rsidRDefault="00543E3E" w:rsidP="002B0835">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Протягом дії Програми</w:t>
            </w:r>
          </w:p>
        </w:tc>
        <w:tc>
          <w:tcPr>
            <w:tcW w:w="1799" w:type="dxa"/>
            <w:gridSpan w:val="2"/>
            <w:vAlign w:val="center"/>
          </w:tcPr>
          <w:p w:rsidR="00543E3E" w:rsidRPr="00214164" w:rsidRDefault="00543E3E" w:rsidP="002B0835">
            <w:pPr>
              <w:spacing w:after="160" w:line="259" w:lineRule="auto"/>
              <w:rPr>
                <w:rFonts w:ascii="Times New Roman" w:hAnsi="Times New Roman"/>
                <w:color w:val="000000"/>
                <w:sz w:val="24"/>
                <w:szCs w:val="24"/>
              </w:rPr>
            </w:pPr>
            <w:r w:rsidRPr="00214164">
              <w:rPr>
                <w:rFonts w:ascii="Times New Roman" w:hAnsi="Times New Roman"/>
                <w:color w:val="000000"/>
                <w:sz w:val="24"/>
                <w:szCs w:val="24"/>
              </w:rPr>
              <w:t>Виконавчий комітет міської ради</w:t>
            </w:r>
          </w:p>
        </w:tc>
        <w:tc>
          <w:tcPr>
            <w:tcW w:w="1260" w:type="dxa"/>
            <w:gridSpan w:val="2"/>
            <w:vAlign w:val="center"/>
          </w:tcPr>
          <w:p w:rsidR="00543E3E" w:rsidRPr="00214164" w:rsidRDefault="00543E3E" w:rsidP="002B0835">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Місцевий бюджет</w:t>
            </w:r>
          </w:p>
        </w:tc>
        <w:tc>
          <w:tcPr>
            <w:tcW w:w="1260" w:type="dxa"/>
          </w:tcPr>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900</w:t>
            </w:r>
          </w:p>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950</w:t>
            </w:r>
          </w:p>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1000</w:t>
            </w:r>
          </w:p>
          <w:p w:rsidR="00543E3E" w:rsidRPr="00214164" w:rsidRDefault="00543E3E" w:rsidP="002B0835">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1050</w:t>
            </w:r>
          </w:p>
          <w:p w:rsidR="00543E3E" w:rsidRPr="00214164" w:rsidRDefault="00543E3E" w:rsidP="002B0835">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1100</w:t>
            </w:r>
          </w:p>
        </w:tc>
        <w:tc>
          <w:tcPr>
            <w:tcW w:w="1445" w:type="dxa"/>
            <w:gridSpan w:val="2"/>
            <w:vAlign w:val="center"/>
          </w:tcPr>
          <w:p w:rsidR="00543E3E" w:rsidRPr="00214164" w:rsidRDefault="00543E3E" w:rsidP="002B0835">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 xml:space="preserve">Придбання </w:t>
            </w:r>
          </w:p>
          <w:p w:rsidR="00543E3E" w:rsidRPr="00214164" w:rsidRDefault="00543E3E" w:rsidP="002B0835">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1 квартири щороку</w:t>
            </w:r>
          </w:p>
        </w:tc>
      </w:tr>
      <w:tr w:rsidR="00543E3E" w:rsidRPr="00853D39" w:rsidTr="005A24B3">
        <w:trPr>
          <w:trHeight w:val="403"/>
        </w:trPr>
        <w:tc>
          <w:tcPr>
            <w:tcW w:w="567" w:type="dxa"/>
            <w:vMerge/>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2057" w:type="dxa"/>
            <w:gridSpan w:val="2"/>
            <w:vMerge/>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5198" w:type="dxa"/>
            <w:vMerge w:val="restart"/>
            <w:vAlign w:val="center"/>
          </w:tcPr>
          <w:p w:rsidR="00543E3E" w:rsidRPr="00214164" w:rsidRDefault="00543E3E" w:rsidP="00214164">
            <w:pPr>
              <w:numPr>
                <w:ilvl w:val="0"/>
                <w:numId w:val="7"/>
              </w:numPr>
              <w:spacing w:after="160" w:line="259" w:lineRule="auto"/>
              <w:ind w:left="-101" w:firstLine="461"/>
              <w:contextualSpacing/>
              <w:rPr>
                <w:rFonts w:ascii="Times New Roman" w:hAnsi="Times New Roman"/>
                <w:color w:val="000000"/>
                <w:sz w:val="24"/>
                <w:szCs w:val="24"/>
              </w:rPr>
            </w:pPr>
            <w:r w:rsidRPr="00214164">
              <w:rPr>
                <w:rFonts w:ascii="Times New Roman" w:hAnsi="Times New Roman"/>
                <w:color w:val="000000"/>
                <w:sz w:val="24"/>
                <w:szCs w:val="24"/>
              </w:rPr>
              <w:t>Відшкодування витрат на оренду житла для молодих спеціалістів.</w:t>
            </w:r>
          </w:p>
        </w:tc>
        <w:tc>
          <w:tcPr>
            <w:tcW w:w="1638" w:type="dxa"/>
            <w:gridSpan w:val="2"/>
            <w:vMerge w:val="restart"/>
            <w:vAlign w:val="center"/>
          </w:tcPr>
          <w:p w:rsidR="00543E3E" w:rsidRPr="00214164" w:rsidRDefault="00543E3E" w:rsidP="002B0835">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Протягом дії Програми</w:t>
            </w:r>
          </w:p>
        </w:tc>
        <w:tc>
          <w:tcPr>
            <w:tcW w:w="1799" w:type="dxa"/>
            <w:gridSpan w:val="2"/>
            <w:vAlign w:val="center"/>
          </w:tcPr>
          <w:p w:rsidR="00543E3E" w:rsidRPr="00214164" w:rsidRDefault="00543E3E" w:rsidP="002B0835">
            <w:pPr>
              <w:spacing w:after="160" w:line="259" w:lineRule="auto"/>
              <w:ind w:left="-101" w:right="-114" w:firstLine="101"/>
              <w:rPr>
                <w:rFonts w:ascii="Times New Roman" w:hAnsi="Times New Roman"/>
                <w:color w:val="000000"/>
                <w:sz w:val="24"/>
                <w:szCs w:val="24"/>
              </w:rPr>
            </w:pPr>
            <w:r w:rsidRPr="00214164">
              <w:rPr>
                <w:rFonts w:ascii="Times New Roman" w:hAnsi="Times New Roman"/>
                <w:color w:val="000000"/>
                <w:sz w:val="24"/>
                <w:szCs w:val="24"/>
              </w:rPr>
              <w:t>КП «ПМЦПМСД»</w:t>
            </w:r>
          </w:p>
        </w:tc>
        <w:tc>
          <w:tcPr>
            <w:tcW w:w="1260" w:type="dxa"/>
            <w:gridSpan w:val="2"/>
            <w:vMerge w:val="restart"/>
            <w:vAlign w:val="center"/>
          </w:tcPr>
          <w:p w:rsidR="00543E3E" w:rsidRPr="00214164" w:rsidRDefault="00543E3E" w:rsidP="002B0835">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Місцевий бюджет</w:t>
            </w:r>
          </w:p>
        </w:tc>
        <w:tc>
          <w:tcPr>
            <w:tcW w:w="1260" w:type="dxa"/>
          </w:tcPr>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24,5</w:t>
            </w:r>
          </w:p>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24,5</w:t>
            </w:r>
          </w:p>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24,5</w:t>
            </w:r>
          </w:p>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24,5</w:t>
            </w:r>
          </w:p>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24,5</w:t>
            </w:r>
          </w:p>
        </w:tc>
        <w:tc>
          <w:tcPr>
            <w:tcW w:w="1445" w:type="dxa"/>
            <w:gridSpan w:val="2"/>
            <w:vMerge w:val="restart"/>
            <w:vAlign w:val="center"/>
          </w:tcPr>
          <w:p w:rsidR="00543E3E" w:rsidRPr="00214164" w:rsidRDefault="00543E3E" w:rsidP="002B0835">
            <w:pPr>
              <w:spacing w:after="0" w:line="259" w:lineRule="auto"/>
              <w:jc w:val="center"/>
              <w:rPr>
                <w:rFonts w:ascii="Times New Roman" w:hAnsi="Times New Roman"/>
                <w:color w:val="000000"/>
                <w:sz w:val="24"/>
                <w:szCs w:val="24"/>
              </w:rPr>
            </w:pPr>
            <w:r w:rsidRPr="00214164">
              <w:rPr>
                <w:rFonts w:ascii="Times New Roman" w:hAnsi="Times New Roman"/>
                <w:color w:val="000000"/>
                <w:sz w:val="24"/>
                <w:szCs w:val="24"/>
              </w:rPr>
              <w:t>Відшкодування витрат на оренду житла</w:t>
            </w:r>
          </w:p>
        </w:tc>
      </w:tr>
      <w:tr w:rsidR="00543E3E" w:rsidRPr="00853D39" w:rsidTr="005A24B3">
        <w:trPr>
          <w:trHeight w:val="403"/>
        </w:trPr>
        <w:tc>
          <w:tcPr>
            <w:tcW w:w="567" w:type="dxa"/>
            <w:vMerge/>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2057" w:type="dxa"/>
            <w:gridSpan w:val="2"/>
            <w:vMerge/>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5198" w:type="dxa"/>
            <w:vMerge/>
            <w:vAlign w:val="center"/>
          </w:tcPr>
          <w:p w:rsidR="00543E3E" w:rsidRPr="00214164" w:rsidRDefault="00543E3E" w:rsidP="00214164">
            <w:pPr>
              <w:numPr>
                <w:ilvl w:val="0"/>
                <w:numId w:val="7"/>
              </w:numPr>
              <w:spacing w:after="160" w:line="259" w:lineRule="auto"/>
              <w:ind w:left="-101" w:firstLine="461"/>
              <w:contextualSpacing/>
              <w:rPr>
                <w:rFonts w:ascii="Times New Roman" w:hAnsi="Times New Roman"/>
                <w:color w:val="000000"/>
                <w:sz w:val="24"/>
                <w:szCs w:val="24"/>
              </w:rPr>
            </w:pPr>
          </w:p>
        </w:tc>
        <w:tc>
          <w:tcPr>
            <w:tcW w:w="1638" w:type="dxa"/>
            <w:gridSpan w:val="2"/>
            <w:vMerge/>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1799" w:type="dxa"/>
            <w:gridSpan w:val="2"/>
          </w:tcPr>
          <w:p w:rsidR="00543E3E" w:rsidRPr="00214164" w:rsidRDefault="00543E3E" w:rsidP="005A24B3">
            <w:pPr>
              <w:spacing w:after="160" w:line="259" w:lineRule="auto"/>
              <w:ind w:left="-101" w:right="-114" w:firstLine="101"/>
              <w:jc w:val="center"/>
              <w:rPr>
                <w:rFonts w:ascii="Times New Roman" w:hAnsi="Times New Roman"/>
                <w:color w:val="000000"/>
                <w:sz w:val="24"/>
                <w:szCs w:val="24"/>
              </w:rPr>
            </w:pPr>
            <w:r w:rsidRPr="00214164">
              <w:rPr>
                <w:rFonts w:ascii="Times New Roman" w:hAnsi="Times New Roman"/>
                <w:color w:val="000000"/>
                <w:sz w:val="24"/>
                <w:szCs w:val="24"/>
              </w:rPr>
              <w:t>КНП «ПЦМБЛ»</w:t>
            </w:r>
          </w:p>
        </w:tc>
        <w:tc>
          <w:tcPr>
            <w:tcW w:w="1260" w:type="dxa"/>
            <w:gridSpan w:val="2"/>
            <w:vMerge/>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1260" w:type="dxa"/>
          </w:tcPr>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17,5</w:t>
            </w:r>
          </w:p>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17,5</w:t>
            </w:r>
          </w:p>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17,5</w:t>
            </w:r>
          </w:p>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17,5</w:t>
            </w:r>
          </w:p>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17,5</w:t>
            </w:r>
          </w:p>
        </w:tc>
        <w:tc>
          <w:tcPr>
            <w:tcW w:w="1445" w:type="dxa"/>
            <w:gridSpan w:val="2"/>
            <w:vMerge/>
            <w:vAlign w:val="center"/>
          </w:tcPr>
          <w:p w:rsidR="00543E3E" w:rsidRPr="00214164" w:rsidRDefault="00543E3E" w:rsidP="002B0835">
            <w:pPr>
              <w:spacing w:after="0" w:line="259" w:lineRule="auto"/>
              <w:jc w:val="center"/>
              <w:rPr>
                <w:rFonts w:ascii="Times New Roman" w:hAnsi="Times New Roman"/>
                <w:color w:val="000000"/>
                <w:sz w:val="24"/>
                <w:szCs w:val="24"/>
              </w:rPr>
            </w:pPr>
          </w:p>
        </w:tc>
      </w:tr>
      <w:tr w:rsidR="00543E3E" w:rsidRPr="00853D39" w:rsidTr="005A24B3">
        <w:trPr>
          <w:trHeight w:val="403"/>
        </w:trPr>
        <w:tc>
          <w:tcPr>
            <w:tcW w:w="567" w:type="dxa"/>
            <w:vMerge/>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2057" w:type="dxa"/>
            <w:gridSpan w:val="2"/>
            <w:vMerge/>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5198" w:type="dxa"/>
            <w:vMerge/>
            <w:vAlign w:val="center"/>
          </w:tcPr>
          <w:p w:rsidR="00543E3E" w:rsidRPr="00214164" w:rsidRDefault="00543E3E" w:rsidP="002B0835">
            <w:pPr>
              <w:spacing w:after="160" w:line="259" w:lineRule="auto"/>
              <w:ind w:left="360"/>
              <w:contextualSpacing/>
              <w:rPr>
                <w:rFonts w:ascii="Times New Roman" w:hAnsi="Times New Roman"/>
                <w:color w:val="000000"/>
                <w:sz w:val="24"/>
                <w:szCs w:val="24"/>
              </w:rPr>
            </w:pPr>
          </w:p>
        </w:tc>
        <w:tc>
          <w:tcPr>
            <w:tcW w:w="1638" w:type="dxa"/>
            <w:gridSpan w:val="2"/>
            <w:vMerge/>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1799" w:type="dxa"/>
            <w:gridSpan w:val="2"/>
          </w:tcPr>
          <w:p w:rsidR="00543E3E" w:rsidRPr="00214164" w:rsidRDefault="00543E3E" w:rsidP="005A24B3">
            <w:pPr>
              <w:spacing w:after="160" w:line="259" w:lineRule="auto"/>
              <w:ind w:left="-101" w:right="-114" w:firstLine="101"/>
              <w:jc w:val="center"/>
              <w:rPr>
                <w:rFonts w:ascii="Times New Roman" w:hAnsi="Times New Roman"/>
                <w:color w:val="000000"/>
                <w:sz w:val="24"/>
                <w:szCs w:val="24"/>
              </w:rPr>
            </w:pPr>
            <w:r w:rsidRPr="00214164">
              <w:rPr>
                <w:rFonts w:ascii="Times New Roman" w:hAnsi="Times New Roman"/>
                <w:color w:val="000000"/>
                <w:sz w:val="24"/>
                <w:szCs w:val="24"/>
              </w:rPr>
              <w:t>КНП «Первомайська ЦРЛ»</w:t>
            </w:r>
          </w:p>
        </w:tc>
        <w:tc>
          <w:tcPr>
            <w:tcW w:w="1260" w:type="dxa"/>
            <w:gridSpan w:val="2"/>
            <w:vMerge/>
            <w:vAlign w:val="center"/>
          </w:tcPr>
          <w:p w:rsidR="00543E3E" w:rsidRPr="00214164" w:rsidRDefault="00543E3E" w:rsidP="002B0835">
            <w:pPr>
              <w:spacing w:after="160" w:line="259" w:lineRule="auto"/>
              <w:jc w:val="center"/>
              <w:rPr>
                <w:rFonts w:ascii="Times New Roman" w:hAnsi="Times New Roman"/>
                <w:color w:val="000000"/>
                <w:sz w:val="24"/>
                <w:szCs w:val="24"/>
              </w:rPr>
            </w:pPr>
          </w:p>
        </w:tc>
        <w:tc>
          <w:tcPr>
            <w:tcW w:w="1260" w:type="dxa"/>
          </w:tcPr>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17,5</w:t>
            </w:r>
          </w:p>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17,5</w:t>
            </w:r>
          </w:p>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17,5</w:t>
            </w:r>
          </w:p>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17,5</w:t>
            </w:r>
          </w:p>
          <w:p w:rsidR="00543E3E" w:rsidRPr="00214164" w:rsidRDefault="00543E3E" w:rsidP="002B0835">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17,5</w:t>
            </w:r>
          </w:p>
        </w:tc>
        <w:tc>
          <w:tcPr>
            <w:tcW w:w="1445" w:type="dxa"/>
            <w:gridSpan w:val="2"/>
            <w:vMerge/>
            <w:vAlign w:val="center"/>
          </w:tcPr>
          <w:p w:rsidR="00543E3E" w:rsidRPr="00214164" w:rsidRDefault="00543E3E" w:rsidP="002B0835">
            <w:pPr>
              <w:spacing w:after="0" w:line="259" w:lineRule="auto"/>
              <w:jc w:val="center"/>
              <w:rPr>
                <w:rFonts w:ascii="Times New Roman" w:hAnsi="Times New Roman"/>
                <w:color w:val="000000"/>
                <w:sz w:val="24"/>
                <w:szCs w:val="24"/>
              </w:rPr>
            </w:pPr>
          </w:p>
        </w:tc>
      </w:tr>
    </w:tbl>
    <w:p w:rsidR="00543E3E" w:rsidRPr="00214164" w:rsidRDefault="00543E3E" w:rsidP="00A946EB">
      <w:pPr>
        <w:spacing w:after="160" w:line="259" w:lineRule="auto"/>
        <w:ind w:left="360"/>
        <w:rPr>
          <w:rFonts w:ascii="Times New Roman" w:hAnsi="Times New Roman"/>
          <w:color w:val="000000"/>
          <w:sz w:val="24"/>
          <w:szCs w:val="24"/>
        </w:rPr>
        <w:sectPr w:rsidR="00543E3E" w:rsidRPr="00214164" w:rsidSect="00443774">
          <w:headerReference w:type="default" r:id="rId16"/>
          <w:pgSz w:w="16838" w:h="11906" w:orient="landscape"/>
          <w:pgMar w:top="993" w:right="1134" w:bottom="851" w:left="1134" w:header="708" w:footer="708" w:gutter="0"/>
          <w:cols w:space="708"/>
          <w:docGrid w:linePitch="360"/>
        </w:sectPr>
      </w:pPr>
    </w:p>
    <w:p w:rsidR="00543E3E" w:rsidRPr="00214164" w:rsidRDefault="00543E3E" w:rsidP="00A946EB">
      <w:pPr>
        <w:widowControl w:val="0"/>
        <w:spacing w:after="0" w:line="240" w:lineRule="auto"/>
        <w:ind w:right="-10"/>
        <w:jc w:val="center"/>
        <w:outlineLvl w:val="6"/>
        <w:rPr>
          <w:rFonts w:ascii="Times New Roman" w:hAnsi="Times New Roman"/>
          <w:b/>
          <w:color w:val="000000"/>
          <w:sz w:val="24"/>
          <w:szCs w:val="24"/>
          <w:lang w:eastAsia="uk-UA"/>
        </w:rPr>
      </w:pPr>
      <w:r w:rsidRPr="00214164">
        <w:rPr>
          <w:rFonts w:ascii="Times New Roman" w:hAnsi="Times New Roman"/>
          <w:b/>
          <w:color w:val="000000"/>
          <w:sz w:val="24"/>
          <w:szCs w:val="24"/>
          <w:lang w:eastAsia="uk-UA"/>
        </w:rPr>
        <w:t>Розділ 9. Ресурсне забезпечення Програми</w:t>
      </w:r>
    </w:p>
    <w:p w:rsidR="00543E3E" w:rsidRPr="00214164" w:rsidRDefault="00543E3E" w:rsidP="00A946EB">
      <w:pPr>
        <w:widowControl w:val="0"/>
        <w:spacing w:after="0" w:line="240" w:lineRule="auto"/>
        <w:ind w:right="-10"/>
        <w:jc w:val="center"/>
        <w:outlineLvl w:val="6"/>
        <w:rPr>
          <w:rFonts w:ascii="Times New Roman" w:hAnsi="Times New Roman"/>
          <w:b/>
          <w:color w:val="000000"/>
          <w:sz w:val="24"/>
          <w:szCs w:val="24"/>
        </w:rPr>
      </w:pPr>
    </w:p>
    <w:tbl>
      <w:tblPr>
        <w:tblW w:w="14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21"/>
        <w:gridCol w:w="1701"/>
        <w:gridCol w:w="992"/>
        <w:gridCol w:w="993"/>
        <w:gridCol w:w="1134"/>
        <w:gridCol w:w="1134"/>
        <w:gridCol w:w="1106"/>
      </w:tblGrid>
      <w:tr w:rsidR="00543E3E" w:rsidRPr="00853D39" w:rsidTr="0095558E">
        <w:trPr>
          <w:cantSplit/>
          <w:trHeight w:val="244"/>
        </w:trPr>
        <w:tc>
          <w:tcPr>
            <w:tcW w:w="7621" w:type="dxa"/>
            <w:vMerge w:val="restart"/>
            <w:vAlign w:val="center"/>
          </w:tcPr>
          <w:p w:rsidR="00543E3E" w:rsidRPr="00214164" w:rsidRDefault="00543E3E" w:rsidP="00A946EB">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Заходи</w:t>
            </w:r>
          </w:p>
        </w:tc>
        <w:tc>
          <w:tcPr>
            <w:tcW w:w="7060" w:type="dxa"/>
            <w:gridSpan w:val="6"/>
            <w:vAlign w:val="center"/>
          </w:tcPr>
          <w:p w:rsidR="00543E3E" w:rsidRPr="00214164" w:rsidRDefault="00543E3E" w:rsidP="00A946EB">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Обсяги фінансових ресурсів (тис. грн)</w:t>
            </w:r>
          </w:p>
        </w:tc>
      </w:tr>
      <w:tr w:rsidR="00543E3E" w:rsidRPr="00853D39" w:rsidTr="0095558E">
        <w:trPr>
          <w:cantSplit/>
          <w:trHeight w:val="130"/>
        </w:trPr>
        <w:tc>
          <w:tcPr>
            <w:tcW w:w="7621" w:type="dxa"/>
            <w:vMerge/>
            <w:vAlign w:val="center"/>
          </w:tcPr>
          <w:p w:rsidR="00543E3E" w:rsidRPr="00214164" w:rsidRDefault="00543E3E" w:rsidP="00A946EB">
            <w:pPr>
              <w:spacing w:after="160" w:line="259" w:lineRule="auto"/>
              <w:jc w:val="center"/>
              <w:rPr>
                <w:rFonts w:ascii="Times New Roman" w:hAnsi="Times New Roman"/>
                <w:color w:val="000000"/>
                <w:sz w:val="24"/>
                <w:szCs w:val="24"/>
              </w:rPr>
            </w:pPr>
          </w:p>
        </w:tc>
        <w:tc>
          <w:tcPr>
            <w:tcW w:w="1701" w:type="dxa"/>
            <w:vMerge w:val="restart"/>
            <w:vAlign w:val="center"/>
          </w:tcPr>
          <w:p w:rsidR="00543E3E" w:rsidRPr="00214164" w:rsidRDefault="00543E3E" w:rsidP="00A946EB">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Всього</w:t>
            </w:r>
          </w:p>
        </w:tc>
        <w:tc>
          <w:tcPr>
            <w:tcW w:w="5359" w:type="dxa"/>
            <w:gridSpan w:val="5"/>
            <w:vAlign w:val="center"/>
          </w:tcPr>
          <w:p w:rsidR="00543E3E" w:rsidRPr="00214164" w:rsidRDefault="00543E3E" w:rsidP="00A946EB">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у тому числі по роках</w:t>
            </w:r>
          </w:p>
        </w:tc>
      </w:tr>
      <w:tr w:rsidR="00543E3E" w:rsidRPr="00853D39" w:rsidTr="0095558E">
        <w:trPr>
          <w:cantSplit/>
          <w:trHeight w:val="130"/>
        </w:trPr>
        <w:tc>
          <w:tcPr>
            <w:tcW w:w="7621" w:type="dxa"/>
            <w:vMerge/>
            <w:vAlign w:val="center"/>
          </w:tcPr>
          <w:p w:rsidR="00543E3E" w:rsidRPr="00214164" w:rsidRDefault="00543E3E" w:rsidP="0017198F">
            <w:pPr>
              <w:spacing w:after="160" w:line="259" w:lineRule="auto"/>
              <w:jc w:val="center"/>
              <w:rPr>
                <w:rFonts w:ascii="Times New Roman" w:hAnsi="Times New Roman"/>
                <w:color w:val="000000"/>
                <w:sz w:val="24"/>
                <w:szCs w:val="24"/>
              </w:rPr>
            </w:pPr>
          </w:p>
        </w:tc>
        <w:tc>
          <w:tcPr>
            <w:tcW w:w="1701" w:type="dxa"/>
            <w:vMerge/>
            <w:vAlign w:val="center"/>
          </w:tcPr>
          <w:p w:rsidR="00543E3E" w:rsidRPr="00214164" w:rsidRDefault="00543E3E" w:rsidP="0017198F">
            <w:pPr>
              <w:spacing w:after="160" w:line="259" w:lineRule="auto"/>
              <w:jc w:val="center"/>
              <w:rPr>
                <w:rFonts w:ascii="Times New Roman" w:hAnsi="Times New Roman"/>
                <w:color w:val="000000"/>
                <w:sz w:val="24"/>
                <w:szCs w:val="24"/>
              </w:rPr>
            </w:pPr>
          </w:p>
        </w:tc>
        <w:tc>
          <w:tcPr>
            <w:tcW w:w="992" w:type="dxa"/>
            <w:vAlign w:val="center"/>
          </w:tcPr>
          <w:p w:rsidR="00543E3E" w:rsidRPr="00214164" w:rsidRDefault="00543E3E" w:rsidP="0017198F">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2021</w:t>
            </w:r>
          </w:p>
        </w:tc>
        <w:tc>
          <w:tcPr>
            <w:tcW w:w="993" w:type="dxa"/>
            <w:vAlign w:val="center"/>
          </w:tcPr>
          <w:p w:rsidR="00543E3E" w:rsidRPr="00214164" w:rsidRDefault="00543E3E" w:rsidP="0017198F">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2022</w:t>
            </w:r>
          </w:p>
        </w:tc>
        <w:tc>
          <w:tcPr>
            <w:tcW w:w="1134" w:type="dxa"/>
            <w:vAlign w:val="center"/>
          </w:tcPr>
          <w:p w:rsidR="00543E3E" w:rsidRPr="00214164" w:rsidRDefault="00543E3E" w:rsidP="0017198F">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2023</w:t>
            </w:r>
          </w:p>
        </w:tc>
        <w:tc>
          <w:tcPr>
            <w:tcW w:w="1134" w:type="dxa"/>
            <w:vAlign w:val="center"/>
          </w:tcPr>
          <w:p w:rsidR="00543E3E" w:rsidRPr="00214164" w:rsidRDefault="00543E3E" w:rsidP="0017198F">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2024</w:t>
            </w:r>
          </w:p>
        </w:tc>
        <w:tc>
          <w:tcPr>
            <w:tcW w:w="1106" w:type="dxa"/>
            <w:vAlign w:val="center"/>
          </w:tcPr>
          <w:p w:rsidR="00543E3E" w:rsidRPr="00214164" w:rsidRDefault="00543E3E" w:rsidP="0017198F">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2025</w:t>
            </w:r>
          </w:p>
        </w:tc>
      </w:tr>
      <w:tr w:rsidR="00543E3E" w:rsidRPr="00853D39" w:rsidTr="00BE1844">
        <w:trPr>
          <w:trHeight w:val="574"/>
        </w:trPr>
        <w:tc>
          <w:tcPr>
            <w:tcW w:w="7621" w:type="dxa"/>
            <w:vAlign w:val="center"/>
          </w:tcPr>
          <w:p w:rsidR="00543E3E" w:rsidRPr="00214164" w:rsidRDefault="00543E3E" w:rsidP="0017198F">
            <w:pPr>
              <w:pStyle w:val="ListParagraph"/>
              <w:numPr>
                <w:ilvl w:val="1"/>
                <w:numId w:val="11"/>
              </w:numPr>
              <w:spacing w:after="160" w:line="240" w:lineRule="auto"/>
              <w:rPr>
                <w:rFonts w:ascii="Times New Roman" w:hAnsi="Times New Roman"/>
                <w:color w:val="000000"/>
                <w:sz w:val="24"/>
                <w:szCs w:val="24"/>
              </w:rPr>
            </w:pPr>
            <w:r w:rsidRPr="00214164">
              <w:rPr>
                <w:rFonts w:ascii="Times New Roman" w:hAnsi="Times New Roman"/>
                <w:color w:val="000000"/>
                <w:sz w:val="24"/>
                <w:szCs w:val="24"/>
              </w:rPr>
              <w:t>Запровадження регіонального замовлення (</w:t>
            </w:r>
            <w:r>
              <w:rPr>
                <w:rFonts w:ascii="Times New Roman" w:hAnsi="Times New Roman"/>
                <w:color w:val="000000"/>
                <w:sz w:val="24"/>
                <w:szCs w:val="24"/>
              </w:rPr>
              <w:t>не менше 2-х осіб) на підготовлення</w:t>
            </w:r>
            <w:r w:rsidRPr="00214164">
              <w:rPr>
                <w:rFonts w:ascii="Times New Roman" w:hAnsi="Times New Roman"/>
                <w:color w:val="000000"/>
                <w:sz w:val="24"/>
                <w:szCs w:val="24"/>
              </w:rPr>
              <w:t xml:space="preserve"> студентів контрактної форми навчання вищих медичних  навчальних закладів IV рівня акредитації  шляхом укладання тристоронніх угод за кошти місцевого бюджету.</w:t>
            </w:r>
          </w:p>
        </w:tc>
        <w:tc>
          <w:tcPr>
            <w:tcW w:w="1701"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650</w:t>
            </w:r>
          </w:p>
        </w:tc>
        <w:tc>
          <w:tcPr>
            <w:tcW w:w="992"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110</w:t>
            </w:r>
          </w:p>
        </w:tc>
        <w:tc>
          <w:tcPr>
            <w:tcW w:w="993"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120</w:t>
            </w:r>
          </w:p>
        </w:tc>
        <w:tc>
          <w:tcPr>
            <w:tcW w:w="1134"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130</w:t>
            </w:r>
          </w:p>
        </w:tc>
        <w:tc>
          <w:tcPr>
            <w:tcW w:w="1134"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140</w:t>
            </w:r>
          </w:p>
        </w:tc>
        <w:tc>
          <w:tcPr>
            <w:tcW w:w="1106"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150</w:t>
            </w:r>
          </w:p>
        </w:tc>
      </w:tr>
      <w:tr w:rsidR="00543E3E" w:rsidRPr="00853D39" w:rsidTr="00BE1844">
        <w:trPr>
          <w:trHeight w:val="1314"/>
        </w:trPr>
        <w:tc>
          <w:tcPr>
            <w:tcW w:w="7621" w:type="dxa"/>
            <w:vAlign w:val="center"/>
          </w:tcPr>
          <w:p w:rsidR="00543E3E" w:rsidRPr="00214164" w:rsidRDefault="00543E3E" w:rsidP="0017198F">
            <w:pPr>
              <w:pStyle w:val="ListParagraph"/>
              <w:numPr>
                <w:ilvl w:val="1"/>
                <w:numId w:val="11"/>
              </w:numPr>
              <w:spacing w:after="160" w:line="240" w:lineRule="auto"/>
              <w:rPr>
                <w:rFonts w:ascii="Times New Roman" w:hAnsi="Times New Roman"/>
                <w:color w:val="000000"/>
                <w:sz w:val="24"/>
                <w:szCs w:val="24"/>
              </w:rPr>
            </w:pPr>
            <w:r>
              <w:rPr>
                <w:rFonts w:ascii="Times New Roman" w:hAnsi="Times New Roman"/>
                <w:color w:val="000000"/>
                <w:sz w:val="24"/>
                <w:szCs w:val="24"/>
              </w:rPr>
              <w:t>Замовлення на підготовлення</w:t>
            </w:r>
            <w:r w:rsidRPr="00214164">
              <w:rPr>
                <w:rFonts w:ascii="Times New Roman" w:hAnsi="Times New Roman"/>
                <w:color w:val="000000"/>
                <w:sz w:val="24"/>
                <w:szCs w:val="24"/>
              </w:rPr>
              <w:t xml:space="preserve"> в інтернатурі випускників вищих медичних навчальних закладів з числа тих, які навчались за кошти фізичних чи юридичних осіб, з наступним відпрацюванням ними визначеного угодою строку на посадах, що потребують</w:t>
            </w:r>
            <w:r>
              <w:rPr>
                <w:rFonts w:ascii="Times New Roman" w:hAnsi="Times New Roman"/>
                <w:color w:val="000000"/>
                <w:sz w:val="24"/>
                <w:szCs w:val="24"/>
              </w:rPr>
              <w:t xml:space="preserve"> першочергового укомплектування та виплата їм заробітної плати під час навчання в інтернатурі.</w:t>
            </w:r>
          </w:p>
        </w:tc>
        <w:tc>
          <w:tcPr>
            <w:tcW w:w="1701"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1055,1</w:t>
            </w:r>
          </w:p>
        </w:tc>
        <w:tc>
          <w:tcPr>
            <w:tcW w:w="992"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183,0</w:t>
            </w:r>
          </w:p>
        </w:tc>
        <w:tc>
          <w:tcPr>
            <w:tcW w:w="993"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196,2</w:t>
            </w:r>
          </w:p>
        </w:tc>
        <w:tc>
          <w:tcPr>
            <w:tcW w:w="1134"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210,1</w:t>
            </w:r>
          </w:p>
        </w:tc>
        <w:tc>
          <w:tcPr>
            <w:tcW w:w="1134"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225,0</w:t>
            </w:r>
          </w:p>
        </w:tc>
        <w:tc>
          <w:tcPr>
            <w:tcW w:w="1106"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240,8</w:t>
            </w:r>
          </w:p>
        </w:tc>
      </w:tr>
      <w:tr w:rsidR="00543E3E" w:rsidRPr="00853D39" w:rsidTr="00BE1844">
        <w:trPr>
          <w:trHeight w:val="244"/>
        </w:trPr>
        <w:tc>
          <w:tcPr>
            <w:tcW w:w="7621" w:type="dxa"/>
            <w:vAlign w:val="center"/>
          </w:tcPr>
          <w:p w:rsidR="00543E3E" w:rsidRPr="00214164" w:rsidRDefault="00543E3E" w:rsidP="00FD5F19">
            <w:pPr>
              <w:pStyle w:val="ListParagraph"/>
              <w:numPr>
                <w:ilvl w:val="1"/>
                <w:numId w:val="11"/>
              </w:numPr>
              <w:spacing w:after="160" w:line="259" w:lineRule="auto"/>
              <w:jc w:val="both"/>
              <w:rPr>
                <w:rFonts w:ascii="Times New Roman" w:hAnsi="Times New Roman"/>
                <w:color w:val="000000"/>
                <w:sz w:val="24"/>
                <w:szCs w:val="24"/>
              </w:rPr>
            </w:pPr>
            <w:r w:rsidRPr="00214164">
              <w:rPr>
                <w:rFonts w:ascii="Times New Roman" w:hAnsi="Times New Roman"/>
                <w:color w:val="000000"/>
                <w:sz w:val="24"/>
                <w:szCs w:val="24"/>
              </w:rPr>
              <w:t>Забезпечення соціальних виплат у розмірі двох мінімальних заробітних плат молодим спеціалістам лікарям.</w:t>
            </w:r>
          </w:p>
        </w:tc>
        <w:tc>
          <w:tcPr>
            <w:tcW w:w="1701"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17985,7</w:t>
            </w:r>
          </w:p>
        </w:tc>
        <w:tc>
          <w:tcPr>
            <w:tcW w:w="992"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3007,3</w:t>
            </w:r>
          </w:p>
        </w:tc>
        <w:tc>
          <w:tcPr>
            <w:tcW w:w="993"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3263,9</w:t>
            </w:r>
          </w:p>
        </w:tc>
        <w:tc>
          <w:tcPr>
            <w:tcW w:w="1134"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3599,5</w:t>
            </w:r>
          </w:p>
        </w:tc>
        <w:tc>
          <w:tcPr>
            <w:tcW w:w="1134"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214164">
              <w:rPr>
                <w:rFonts w:ascii="Times New Roman" w:hAnsi="Times New Roman"/>
                <w:color w:val="000000"/>
                <w:sz w:val="24"/>
                <w:szCs w:val="24"/>
              </w:rPr>
              <w:t>3896,4</w:t>
            </w:r>
          </w:p>
        </w:tc>
        <w:tc>
          <w:tcPr>
            <w:tcW w:w="1106"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center"/>
              <w:rPr>
                <w:rFonts w:ascii="Times New Roman" w:hAnsi="Times New Roman"/>
                <w:color w:val="000000"/>
                <w:sz w:val="24"/>
                <w:szCs w:val="24"/>
              </w:rPr>
            </w:pPr>
            <w:r w:rsidRPr="00214164">
              <w:rPr>
                <w:rFonts w:ascii="Times New Roman" w:hAnsi="Times New Roman"/>
                <w:color w:val="000000"/>
                <w:sz w:val="24"/>
                <w:szCs w:val="24"/>
              </w:rPr>
              <w:t>4218,6</w:t>
            </w:r>
          </w:p>
        </w:tc>
      </w:tr>
      <w:tr w:rsidR="00543E3E" w:rsidRPr="00853D39" w:rsidTr="00BE1844">
        <w:trPr>
          <w:trHeight w:val="244"/>
        </w:trPr>
        <w:tc>
          <w:tcPr>
            <w:tcW w:w="7621" w:type="dxa"/>
            <w:vAlign w:val="center"/>
          </w:tcPr>
          <w:p w:rsidR="00543E3E" w:rsidRPr="00214164" w:rsidRDefault="00543E3E" w:rsidP="00FD5F19">
            <w:pPr>
              <w:pStyle w:val="ListParagraph"/>
              <w:numPr>
                <w:ilvl w:val="1"/>
                <w:numId w:val="11"/>
              </w:numPr>
              <w:spacing w:after="160" w:line="259" w:lineRule="auto"/>
              <w:jc w:val="both"/>
              <w:rPr>
                <w:rFonts w:ascii="Times New Roman" w:hAnsi="Times New Roman"/>
                <w:color w:val="000000"/>
                <w:sz w:val="24"/>
                <w:szCs w:val="24"/>
              </w:rPr>
            </w:pPr>
            <w:r w:rsidRPr="00214164">
              <w:rPr>
                <w:rFonts w:ascii="Times New Roman" w:hAnsi="Times New Roman"/>
                <w:color w:val="000000"/>
                <w:sz w:val="24"/>
                <w:szCs w:val="24"/>
              </w:rPr>
              <w:t>Створення резерву житла для молодих спеціалістів.</w:t>
            </w:r>
          </w:p>
        </w:tc>
        <w:tc>
          <w:tcPr>
            <w:tcW w:w="1701" w:type="dxa"/>
            <w:vAlign w:val="center"/>
          </w:tcPr>
          <w:p w:rsidR="00543E3E" w:rsidRPr="00214164" w:rsidRDefault="00543E3E" w:rsidP="0017198F">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5000</w:t>
            </w:r>
          </w:p>
        </w:tc>
        <w:tc>
          <w:tcPr>
            <w:tcW w:w="992" w:type="dxa"/>
            <w:vAlign w:val="center"/>
          </w:tcPr>
          <w:p w:rsidR="00543E3E" w:rsidRPr="00214164" w:rsidRDefault="00543E3E" w:rsidP="0017198F">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900</w:t>
            </w:r>
          </w:p>
        </w:tc>
        <w:tc>
          <w:tcPr>
            <w:tcW w:w="993" w:type="dxa"/>
            <w:vAlign w:val="center"/>
          </w:tcPr>
          <w:p w:rsidR="00543E3E" w:rsidRPr="00214164" w:rsidRDefault="00543E3E" w:rsidP="0017198F">
            <w:pPr>
              <w:spacing w:after="0" w:line="100" w:lineRule="atLeast"/>
              <w:jc w:val="center"/>
              <w:rPr>
                <w:rFonts w:ascii="Times New Roman" w:hAnsi="Times New Roman"/>
                <w:color w:val="000000"/>
                <w:sz w:val="24"/>
                <w:szCs w:val="24"/>
              </w:rPr>
            </w:pPr>
            <w:r w:rsidRPr="00214164">
              <w:rPr>
                <w:rFonts w:ascii="Times New Roman" w:hAnsi="Times New Roman"/>
                <w:color w:val="000000"/>
                <w:sz w:val="24"/>
                <w:szCs w:val="24"/>
              </w:rPr>
              <w:t>950</w:t>
            </w:r>
          </w:p>
        </w:tc>
        <w:tc>
          <w:tcPr>
            <w:tcW w:w="1134" w:type="dxa"/>
            <w:vAlign w:val="center"/>
          </w:tcPr>
          <w:p w:rsidR="00543E3E" w:rsidRPr="00214164" w:rsidRDefault="00543E3E" w:rsidP="0017198F">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1000</w:t>
            </w:r>
          </w:p>
        </w:tc>
        <w:tc>
          <w:tcPr>
            <w:tcW w:w="1134" w:type="dxa"/>
            <w:vAlign w:val="center"/>
          </w:tcPr>
          <w:p w:rsidR="00543E3E" w:rsidRPr="00214164" w:rsidRDefault="00543E3E" w:rsidP="0017198F">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1050</w:t>
            </w:r>
          </w:p>
        </w:tc>
        <w:tc>
          <w:tcPr>
            <w:tcW w:w="1106" w:type="dxa"/>
            <w:vAlign w:val="center"/>
          </w:tcPr>
          <w:p w:rsidR="00543E3E" w:rsidRPr="00214164" w:rsidRDefault="00543E3E" w:rsidP="0017198F">
            <w:pPr>
              <w:spacing w:after="160" w:line="259" w:lineRule="auto"/>
              <w:jc w:val="center"/>
              <w:rPr>
                <w:rFonts w:ascii="Times New Roman" w:hAnsi="Times New Roman"/>
                <w:color w:val="000000"/>
                <w:sz w:val="24"/>
                <w:szCs w:val="24"/>
              </w:rPr>
            </w:pPr>
            <w:r w:rsidRPr="00214164">
              <w:rPr>
                <w:rFonts w:ascii="Times New Roman" w:hAnsi="Times New Roman"/>
                <w:color w:val="000000"/>
                <w:sz w:val="24"/>
                <w:szCs w:val="24"/>
              </w:rPr>
              <w:t>1100</w:t>
            </w:r>
          </w:p>
        </w:tc>
      </w:tr>
      <w:tr w:rsidR="00543E3E" w:rsidRPr="00853D39" w:rsidTr="00BE1844">
        <w:trPr>
          <w:trHeight w:val="647"/>
        </w:trPr>
        <w:tc>
          <w:tcPr>
            <w:tcW w:w="7621" w:type="dxa"/>
            <w:vAlign w:val="center"/>
          </w:tcPr>
          <w:p w:rsidR="00543E3E" w:rsidRPr="00214164" w:rsidRDefault="00543E3E" w:rsidP="00FD5F19">
            <w:pPr>
              <w:pStyle w:val="ListParagraph"/>
              <w:numPr>
                <w:ilvl w:val="1"/>
                <w:numId w:val="11"/>
              </w:numPr>
              <w:spacing w:after="160" w:line="259" w:lineRule="auto"/>
              <w:jc w:val="both"/>
              <w:rPr>
                <w:rFonts w:ascii="Times New Roman" w:hAnsi="Times New Roman"/>
                <w:color w:val="000000"/>
                <w:sz w:val="24"/>
                <w:szCs w:val="24"/>
              </w:rPr>
            </w:pPr>
            <w:r w:rsidRPr="00214164">
              <w:rPr>
                <w:rFonts w:ascii="Times New Roman" w:hAnsi="Times New Roman"/>
                <w:color w:val="000000"/>
                <w:sz w:val="24"/>
                <w:szCs w:val="24"/>
              </w:rPr>
              <w:t>Відшкодування витрат на оренду житла для молодих спеціалістів.</w:t>
            </w:r>
          </w:p>
        </w:tc>
        <w:tc>
          <w:tcPr>
            <w:tcW w:w="1701"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297,5</w:t>
            </w:r>
          </w:p>
        </w:tc>
        <w:tc>
          <w:tcPr>
            <w:tcW w:w="992"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59,5</w:t>
            </w:r>
          </w:p>
        </w:tc>
        <w:tc>
          <w:tcPr>
            <w:tcW w:w="993"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59,5</w:t>
            </w:r>
          </w:p>
        </w:tc>
        <w:tc>
          <w:tcPr>
            <w:tcW w:w="1134"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59,5</w:t>
            </w:r>
          </w:p>
        </w:tc>
        <w:tc>
          <w:tcPr>
            <w:tcW w:w="1134"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59,5</w:t>
            </w:r>
          </w:p>
        </w:tc>
        <w:tc>
          <w:tcPr>
            <w:tcW w:w="1106" w:type="dxa"/>
            <w:vAlign w:val="center"/>
          </w:tcPr>
          <w:p w:rsidR="00543E3E" w:rsidRPr="00214164" w:rsidRDefault="00543E3E" w:rsidP="001719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sidRPr="00214164">
              <w:rPr>
                <w:rFonts w:ascii="Times New Roman" w:hAnsi="Times New Roman"/>
                <w:color w:val="000000"/>
                <w:sz w:val="24"/>
                <w:szCs w:val="24"/>
              </w:rPr>
              <w:t>59,5</w:t>
            </w:r>
          </w:p>
        </w:tc>
      </w:tr>
    </w:tbl>
    <w:p w:rsidR="00543E3E" w:rsidRPr="00214164" w:rsidRDefault="00543E3E" w:rsidP="00A946EB">
      <w:pPr>
        <w:spacing w:after="160" w:line="259" w:lineRule="auto"/>
        <w:ind w:left="360"/>
        <w:rPr>
          <w:rFonts w:ascii="Times New Roman" w:hAnsi="Times New Roman"/>
          <w:color w:val="000000"/>
          <w:sz w:val="24"/>
          <w:szCs w:val="24"/>
        </w:rPr>
        <w:sectPr w:rsidR="00543E3E" w:rsidRPr="00214164" w:rsidSect="0095558E">
          <w:headerReference w:type="default" r:id="rId17"/>
          <w:pgSz w:w="16838" w:h="11906" w:orient="landscape"/>
          <w:pgMar w:top="1701" w:right="1134" w:bottom="1133" w:left="1134" w:header="708" w:footer="708" w:gutter="0"/>
          <w:cols w:space="708"/>
          <w:docGrid w:linePitch="360"/>
        </w:sectPr>
      </w:pPr>
    </w:p>
    <w:p w:rsidR="00543E3E" w:rsidRPr="00FD5F19" w:rsidRDefault="00543E3E" w:rsidP="00B82B38">
      <w:pPr>
        <w:spacing w:after="160" w:line="259" w:lineRule="auto"/>
        <w:ind w:left="360" w:firstLine="349"/>
        <w:jc w:val="center"/>
        <w:rPr>
          <w:rFonts w:ascii="Times New Roman" w:hAnsi="Times New Roman"/>
          <w:b/>
          <w:color w:val="000000"/>
          <w:sz w:val="28"/>
          <w:szCs w:val="28"/>
        </w:rPr>
      </w:pPr>
      <w:r w:rsidRPr="00FD5F19">
        <w:rPr>
          <w:rFonts w:ascii="Times New Roman" w:hAnsi="Times New Roman"/>
          <w:b/>
          <w:color w:val="000000"/>
          <w:sz w:val="28"/>
          <w:szCs w:val="28"/>
        </w:rPr>
        <w:t>Розділ 10. Координація та контроль за ходом виконання Програми</w:t>
      </w:r>
    </w:p>
    <w:p w:rsidR="00543E3E" w:rsidRPr="00FD5F19" w:rsidRDefault="00543E3E" w:rsidP="00EB4555">
      <w:pPr>
        <w:spacing w:after="160" w:line="259" w:lineRule="auto"/>
        <w:ind w:firstLine="567"/>
        <w:jc w:val="both"/>
        <w:rPr>
          <w:rFonts w:ascii="Times New Roman" w:hAnsi="Times New Roman"/>
          <w:color w:val="000000"/>
          <w:kern w:val="1"/>
          <w:sz w:val="28"/>
          <w:szCs w:val="28"/>
          <w:lang w:eastAsia="uk-UA"/>
        </w:rPr>
      </w:pPr>
      <w:r w:rsidRPr="00FD5F19">
        <w:rPr>
          <w:color w:val="000000"/>
          <w:sz w:val="28"/>
          <w:szCs w:val="28"/>
        </w:rPr>
        <w:tab/>
      </w:r>
      <w:r w:rsidRPr="00FD5F19">
        <w:rPr>
          <w:rFonts w:ascii="Times New Roman" w:hAnsi="Times New Roman"/>
          <w:color w:val="000000"/>
          <w:sz w:val="28"/>
          <w:szCs w:val="28"/>
        </w:rPr>
        <w:t xml:space="preserve">Фінансове управління здійснює фінансування видатків Програми. Виконавчий комітет  Первомайської міської ради здійснює розподіл виділених коштів. Відповідальними виконавцями Програми є КП «ПМЦПМСД», КНП «ПЦМБЛ» та КНП «Первомайська ЦРЛ», що звітують по закінченню терміну дії Програми. </w:t>
      </w:r>
      <w:r w:rsidRPr="00FD5F19">
        <w:rPr>
          <w:rFonts w:ascii="Times New Roman" w:hAnsi="Times New Roman"/>
          <w:color w:val="000000"/>
          <w:kern w:val="1"/>
          <w:sz w:val="28"/>
          <w:szCs w:val="28"/>
          <w:lang w:eastAsia="uk-UA"/>
        </w:rPr>
        <w:t>Аналіз стану реалізації Програми подається щороку до 31 січня міській раді.</w:t>
      </w:r>
    </w:p>
    <w:p w:rsidR="00543E3E" w:rsidRPr="00FD5F19" w:rsidRDefault="00543E3E" w:rsidP="00EB4555">
      <w:pPr>
        <w:spacing w:after="160" w:line="259" w:lineRule="auto"/>
        <w:ind w:firstLine="709"/>
        <w:jc w:val="both"/>
        <w:rPr>
          <w:rFonts w:ascii="Times New Roman" w:hAnsi="Times New Roman"/>
          <w:b/>
          <w:color w:val="000000"/>
          <w:kern w:val="1"/>
          <w:sz w:val="28"/>
          <w:szCs w:val="28"/>
          <w:lang w:eastAsia="uk-UA"/>
        </w:rPr>
      </w:pPr>
      <w:r w:rsidRPr="00FD5F19">
        <w:rPr>
          <w:rFonts w:ascii="Times New Roman" w:hAnsi="Times New Roman"/>
          <w:b/>
          <w:color w:val="000000"/>
          <w:kern w:val="1"/>
          <w:sz w:val="28"/>
          <w:szCs w:val="28"/>
          <w:lang w:eastAsia="uk-UA"/>
        </w:rPr>
        <w:t>Розділ 11. Очікувані результати виконання Програми</w:t>
      </w:r>
    </w:p>
    <w:p w:rsidR="00543E3E" w:rsidRPr="00FD5F19" w:rsidRDefault="00543E3E" w:rsidP="00FD5F19">
      <w:pPr>
        <w:numPr>
          <w:ilvl w:val="0"/>
          <w:numId w:val="9"/>
        </w:numPr>
        <w:spacing w:after="160" w:line="259" w:lineRule="auto"/>
        <w:ind w:left="0" w:firstLine="540"/>
        <w:contextualSpacing/>
        <w:jc w:val="both"/>
        <w:rPr>
          <w:rFonts w:ascii="Times New Roman" w:hAnsi="Times New Roman"/>
          <w:color w:val="000000"/>
          <w:kern w:val="1"/>
          <w:sz w:val="28"/>
          <w:szCs w:val="28"/>
          <w:lang w:eastAsia="uk-UA"/>
        </w:rPr>
      </w:pPr>
      <w:r>
        <w:rPr>
          <w:rFonts w:ascii="Times New Roman" w:hAnsi="Times New Roman"/>
          <w:color w:val="000000"/>
          <w:kern w:val="1"/>
          <w:sz w:val="28"/>
          <w:szCs w:val="28"/>
          <w:lang w:eastAsia="uk-UA"/>
        </w:rPr>
        <w:t xml:space="preserve"> </w:t>
      </w:r>
      <w:r w:rsidRPr="00FD5F19">
        <w:rPr>
          <w:rFonts w:ascii="Times New Roman" w:hAnsi="Times New Roman"/>
          <w:color w:val="000000"/>
          <w:kern w:val="1"/>
          <w:sz w:val="28"/>
          <w:szCs w:val="28"/>
          <w:lang w:eastAsia="uk-UA"/>
        </w:rPr>
        <w:t>укладання не менше 2 тристоронніх угод про підготовку студентів контрактної форми навчання вищих медичних  навчальних закладів IV рівня;</w:t>
      </w:r>
    </w:p>
    <w:p w:rsidR="00543E3E" w:rsidRPr="00FD5F19" w:rsidRDefault="00543E3E" w:rsidP="00FD5F19">
      <w:pPr>
        <w:numPr>
          <w:ilvl w:val="0"/>
          <w:numId w:val="9"/>
        </w:numPr>
        <w:spacing w:after="160" w:line="259" w:lineRule="auto"/>
        <w:ind w:left="0" w:firstLine="540"/>
        <w:contextualSpacing/>
        <w:jc w:val="both"/>
        <w:rPr>
          <w:rFonts w:ascii="Times New Roman" w:hAnsi="Times New Roman"/>
          <w:color w:val="000000"/>
          <w:kern w:val="1"/>
          <w:sz w:val="28"/>
          <w:szCs w:val="28"/>
          <w:lang w:eastAsia="uk-UA"/>
        </w:rPr>
      </w:pPr>
      <w:r>
        <w:rPr>
          <w:rFonts w:ascii="Times New Roman" w:hAnsi="Times New Roman"/>
          <w:color w:val="000000"/>
          <w:kern w:val="1"/>
          <w:sz w:val="28"/>
          <w:szCs w:val="28"/>
          <w:lang w:eastAsia="uk-UA"/>
        </w:rPr>
        <w:t xml:space="preserve"> </w:t>
      </w:r>
      <w:r w:rsidRPr="00FD5F19">
        <w:rPr>
          <w:rFonts w:ascii="Times New Roman" w:hAnsi="Times New Roman"/>
          <w:color w:val="000000"/>
          <w:kern w:val="1"/>
          <w:sz w:val="28"/>
          <w:szCs w:val="28"/>
          <w:lang w:eastAsia="uk-UA"/>
        </w:rPr>
        <w:t>підвищення заробітної плати всім лікарям - молодим спеціалістам шляхом надання соціальної виплати;</w:t>
      </w:r>
    </w:p>
    <w:p w:rsidR="00543E3E" w:rsidRPr="00FD5F19" w:rsidRDefault="00543E3E" w:rsidP="00FD5F19">
      <w:pPr>
        <w:numPr>
          <w:ilvl w:val="0"/>
          <w:numId w:val="9"/>
        </w:numPr>
        <w:spacing w:after="160" w:line="259" w:lineRule="auto"/>
        <w:ind w:hanging="540"/>
        <w:contextualSpacing/>
        <w:jc w:val="both"/>
        <w:rPr>
          <w:rFonts w:ascii="Times New Roman" w:hAnsi="Times New Roman"/>
          <w:color w:val="000000"/>
          <w:kern w:val="1"/>
          <w:sz w:val="28"/>
          <w:szCs w:val="28"/>
          <w:lang w:eastAsia="uk-UA"/>
        </w:rPr>
      </w:pPr>
      <w:r>
        <w:rPr>
          <w:rFonts w:ascii="Times New Roman" w:hAnsi="Times New Roman"/>
          <w:color w:val="000000"/>
          <w:kern w:val="1"/>
          <w:sz w:val="28"/>
          <w:szCs w:val="28"/>
          <w:lang w:eastAsia="uk-UA"/>
        </w:rPr>
        <w:t xml:space="preserve"> </w:t>
      </w:r>
      <w:r w:rsidRPr="00FD5F19">
        <w:rPr>
          <w:rFonts w:ascii="Times New Roman" w:hAnsi="Times New Roman"/>
          <w:color w:val="000000"/>
          <w:kern w:val="1"/>
          <w:sz w:val="28"/>
          <w:szCs w:val="28"/>
          <w:lang w:eastAsia="uk-UA"/>
        </w:rPr>
        <w:t>придбання однієї квартири в рік для молодих спеціалістів.</w:t>
      </w:r>
    </w:p>
    <w:p w:rsidR="00543E3E" w:rsidRPr="00FD5F19" w:rsidRDefault="00543E3E">
      <w:pPr>
        <w:rPr>
          <w:color w:val="000000"/>
          <w:sz w:val="28"/>
          <w:szCs w:val="28"/>
        </w:rPr>
      </w:pPr>
    </w:p>
    <w:p w:rsidR="00543E3E" w:rsidRPr="00FD5F19" w:rsidRDefault="00543E3E">
      <w:pPr>
        <w:rPr>
          <w:color w:val="000000"/>
          <w:sz w:val="28"/>
          <w:szCs w:val="28"/>
        </w:rPr>
      </w:pPr>
    </w:p>
    <w:p w:rsidR="00543E3E" w:rsidRDefault="00543E3E" w:rsidP="00FD5F19">
      <w:pPr>
        <w:spacing w:after="0" w:line="240" w:lineRule="auto"/>
        <w:rPr>
          <w:rFonts w:ascii="Times New Roman" w:hAnsi="Times New Roman"/>
          <w:color w:val="000000"/>
          <w:sz w:val="28"/>
          <w:szCs w:val="28"/>
          <w:lang w:eastAsia="ru-RU"/>
        </w:rPr>
      </w:pPr>
      <w:r w:rsidRPr="00FD5F19">
        <w:rPr>
          <w:rFonts w:ascii="Times New Roman" w:hAnsi="Times New Roman"/>
          <w:color w:val="000000"/>
          <w:sz w:val="28"/>
          <w:szCs w:val="28"/>
          <w:lang w:eastAsia="ru-RU"/>
        </w:rPr>
        <w:t xml:space="preserve">Головний лікар </w:t>
      </w:r>
    </w:p>
    <w:p w:rsidR="00543E3E" w:rsidRDefault="00543E3E" w:rsidP="00FD5F19">
      <w:pPr>
        <w:spacing w:after="0" w:line="240" w:lineRule="auto"/>
        <w:rPr>
          <w:rFonts w:ascii="Times New Roman" w:hAnsi="Times New Roman"/>
          <w:color w:val="000000"/>
          <w:sz w:val="28"/>
          <w:szCs w:val="28"/>
          <w:lang w:eastAsia="ru-RU"/>
        </w:rPr>
      </w:pPr>
      <w:r w:rsidRPr="00FD5F19">
        <w:rPr>
          <w:rFonts w:ascii="Times New Roman" w:hAnsi="Times New Roman"/>
          <w:color w:val="000000"/>
          <w:sz w:val="28"/>
          <w:szCs w:val="28"/>
          <w:lang w:eastAsia="ru-RU"/>
        </w:rPr>
        <w:t>КП «ПМЦПМСД»</w:t>
      </w:r>
      <w:r w:rsidRPr="00FD5F19">
        <w:rPr>
          <w:rFonts w:ascii="Times New Roman" w:hAnsi="Times New Roman"/>
          <w:color w:val="000000"/>
          <w:sz w:val="28"/>
          <w:szCs w:val="28"/>
          <w:lang w:eastAsia="ru-RU"/>
        </w:rPr>
        <w:tab/>
      </w:r>
      <w:r w:rsidRPr="00FD5F19">
        <w:rPr>
          <w:rFonts w:ascii="Times New Roman" w:hAnsi="Times New Roman"/>
          <w:color w:val="000000"/>
          <w:sz w:val="28"/>
          <w:szCs w:val="28"/>
          <w:lang w:eastAsia="ru-RU"/>
        </w:rPr>
        <w:tab/>
      </w:r>
      <w:r w:rsidRPr="00FD5F19">
        <w:rPr>
          <w:rFonts w:ascii="Times New Roman" w:hAnsi="Times New Roman"/>
          <w:color w:val="000000"/>
          <w:sz w:val="28"/>
          <w:szCs w:val="28"/>
          <w:lang w:eastAsia="ru-RU"/>
        </w:rPr>
        <w:tab/>
      </w:r>
      <w:r w:rsidRPr="00FD5F19">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FD5F19">
        <w:rPr>
          <w:rFonts w:ascii="Times New Roman" w:hAnsi="Times New Roman"/>
          <w:color w:val="000000"/>
          <w:sz w:val="28"/>
          <w:szCs w:val="28"/>
          <w:lang w:eastAsia="ru-RU"/>
        </w:rPr>
        <w:t>Тетяна ОБОЛЕНСЬКА</w:t>
      </w:r>
    </w:p>
    <w:p w:rsidR="00543E3E" w:rsidRDefault="00543E3E" w:rsidP="00FD5F19">
      <w:pPr>
        <w:spacing w:after="0" w:line="240" w:lineRule="auto"/>
        <w:rPr>
          <w:rFonts w:ascii="Times New Roman" w:hAnsi="Times New Roman"/>
          <w:color w:val="000000"/>
          <w:sz w:val="28"/>
          <w:szCs w:val="28"/>
          <w:lang w:eastAsia="ru-RU"/>
        </w:rPr>
      </w:pPr>
    </w:p>
    <w:p w:rsidR="00543E3E" w:rsidRPr="00FD5F19" w:rsidRDefault="00543E3E" w:rsidP="00FD5F19">
      <w:pPr>
        <w:spacing w:after="0" w:line="240" w:lineRule="auto"/>
        <w:rPr>
          <w:rFonts w:ascii="Times New Roman" w:hAnsi="Times New Roman"/>
          <w:color w:val="000000"/>
          <w:sz w:val="28"/>
          <w:szCs w:val="28"/>
          <w:lang w:eastAsia="ru-RU"/>
        </w:rPr>
      </w:pPr>
    </w:p>
    <w:p w:rsidR="00543E3E" w:rsidRDefault="00543E3E" w:rsidP="00F84F7C">
      <w:pPr>
        <w:spacing w:after="360"/>
        <w:rPr>
          <w:rFonts w:ascii="Times New Roman" w:hAnsi="Times New Roman"/>
          <w:color w:val="000000"/>
          <w:sz w:val="28"/>
          <w:szCs w:val="28"/>
          <w:lang w:eastAsia="ru-RU"/>
        </w:rPr>
      </w:pPr>
      <w:r>
        <w:rPr>
          <w:rFonts w:ascii="Times New Roman" w:hAnsi="Times New Roman"/>
          <w:color w:val="000000"/>
          <w:sz w:val="28"/>
          <w:szCs w:val="28"/>
          <w:lang w:eastAsia="ru-RU"/>
        </w:rPr>
        <w:t>Головний лікар КНП «ПЦМБЛ»</w:t>
      </w:r>
      <w:r>
        <w:rPr>
          <w:rFonts w:ascii="Times New Roman" w:hAnsi="Times New Roman"/>
          <w:color w:val="000000"/>
          <w:sz w:val="28"/>
          <w:szCs w:val="28"/>
          <w:lang w:eastAsia="ru-RU"/>
        </w:rPr>
        <w:tab/>
      </w:r>
      <w:r>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FD5F19">
        <w:rPr>
          <w:rFonts w:ascii="Times New Roman" w:hAnsi="Times New Roman"/>
          <w:color w:val="000000"/>
          <w:sz w:val="28"/>
          <w:szCs w:val="28"/>
          <w:lang w:eastAsia="ru-RU"/>
        </w:rPr>
        <w:t>Олег ЧЕКРИЖОВ</w:t>
      </w:r>
    </w:p>
    <w:p w:rsidR="00543E3E" w:rsidRPr="00FD5F19" w:rsidRDefault="00543E3E" w:rsidP="00F84F7C">
      <w:pPr>
        <w:spacing w:after="360"/>
        <w:rPr>
          <w:rFonts w:ascii="Times New Roman" w:hAnsi="Times New Roman"/>
          <w:color w:val="000000"/>
          <w:sz w:val="28"/>
          <w:szCs w:val="28"/>
          <w:lang w:eastAsia="ru-RU"/>
        </w:rPr>
      </w:pPr>
    </w:p>
    <w:p w:rsidR="00543E3E" w:rsidRDefault="00543E3E" w:rsidP="00FD5F19">
      <w:pPr>
        <w:spacing w:after="0" w:line="240" w:lineRule="auto"/>
        <w:rPr>
          <w:rFonts w:ascii="Times New Roman" w:hAnsi="Times New Roman"/>
          <w:color w:val="000000"/>
          <w:sz w:val="28"/>
          <w:szCs w:val="28"/>
          <w:lang w:eastAsia="ru-RU"/>
        </w:rPr>
      </w:pPr>
      <w:r w:rsidRPr="00FD5F19">
        <w:rPr>
          <w:rFonts w:ascii="Times New Roman" w:hAnsi="Times New Roman"/>
          <w:color w:val="000000"/>
          <w:sz w:val="28"/>
          <w:szCs w:val="28"/>
          <w:lang w:eastAsia="ru-RU"/>
        </w:rPr>
        <w:t xml:space="preserve">Головний лікар </w:t>
      </w:r>
    </w:p>
    <w:p w:rsidR="00543E3E" w:rsidRPr="00FD5F19" w:rsidRDefault="00543E3E" w:rsidP="00FD5F19">
      <w:pPr>
        <w:spacing w:after="0" w:line="240" w:lineRule="auto"/>
        <w:rPr>
          <w:rFonts w:ascii="Times New Roman" w:hAnsi="Times New Roman"/>
          <w:color w:val="000000"/>
          <w:sz w:val="28"/>
          <w:szCs w:val="28"/>
          <w:lang w:eastAsia="ru-RU"/>
        </w:rPr>
      </w:pPr>
      <w:r w:rsidRPr="00FD5F19">
        <w:rPr>
          <w:rFonts w:ascii="Times New Roman" w:hAnsi="Times New Roman"/>
          <w:color w:val="000000"/>
          <w:sz w:val="28"/>
          <w:szCs w:val="28"/>
          <w:lang w:eastAsia="ru-RU"/>
        </w:rPr>
        <w:t>КНП «Первомайська ЦРЛ»</w:t>
      </w:r>
      <w:r w:rsidRPr="00FD5F19">
        <w:rPr>
          <w:rFonts w:ascii="Times New Roman" w:hAnsi="Times New Roman"/>
          <w:color w:val="000000"/>
          <w:sz w:val="28"/>
          <w:szCs w:val="28"/>
          <w:lang w:eastAsia="ru-RU"/>
        </w:rPr>
        <w:tab/>
      </w:r>
      <w:r w:rsidRPr="00FD5F19">
        <w:rPr>
          <w:rFonts w:ascii="Times New Roman" w:hAnsi="Times New Roman"/>
          <w:color w:val="000000"/>
          <w:sz w:val="28"/>
          <w:szCs w:val="28"/>
          <w:lang w:eastAsia="ru-RU"/>
        </w:rPr>
        <w:tab/>
      </w:r>
      <w:r w:rsidRPr="00FD5F19">
        <w:rPr>
          <w:rFonts w:ascii="Times New Roman" w:hAnsi="Times New Roman"/>
          <w:color w:val="000000"/>
          <w:sz w:val="28"/>
          <w:szCs w:val="28"/>
          <w:lang w:eastAsia="ru-RU"/>
        </w:rPr>
        <w:tab/>
      </w:r>
      <w:r>
        <w:rPr>
          <w:rFonts w:ascii="Times New Roman" w:hAnsi="Times New Roman"/>
          <w:color w:val="000000"/>
          <w:sz w:val="28"/>
          <w:szCs w:val="28"/>
          <w:lang w:eastAsia="ru-RU"/>
        </w:rPr>
        <w:tab/>
      </w:r>
      <w:r w:rsidRPr="00FD5F19">
        <w:rPr>
          <w:rFonts w:ascii="Times New Roman" w:hAnsi="Times New Roman"/>
          <w:color w:val="000000"/>
          <w:sz w:val="28"/>
          <w:szCs w:val="28"/>
          <w:lang w:eastAsia="ru-RU"/>
        </w:rPr>
        <w:t>Віктор ГОТКА</w:t>
      </w:r>
    </w:p>
    <w:p w:rsidR="00543E3E" w:rsidRDefault="00543E3E">
      <w:pPr>
        <w:rPr>
          <w:rFonts w:ascii="Times New Roman" w:hAnsi="Times New Roman"/>
          <w:color w:val="000000"/>
          <w:sz w:val="28"/>
          <w:szCs w:val="28"/>
          <w:lang w:eastAsia="ru-RU"/>
        </w:rPr>
      </w:pPr>
    </w:p>
    <w:sectPr w:rsidR="00543E3E" w:rsidSect="002D0CD7">
      <w:headerReference w:type="defaul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3E3E" w:rsidRDefault="00543E3E" w:rsidP="00B66326">
      <w:pPr>
        <w:spacing w:after="0" w:line="240" w:lineRule="auto"/>
      </w:pPr>
      <w:r>
        <w:separator/>
      </w:r>
    </w:p>
  </w:endnote>
  <w:endnote w:type="continuationSeparator" w:id="1">
    <w:p w:rsidR="00543E3E" w:rsidRDefault="00543E3E" w:rsidP="00B663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3E" w:rsidRDefault="00543E3E" w:rsidP="007834F3">
    <w:pPr>
      <w:pStyle w:val="Footer"/>
      <w:jc w:val="center"/>
      <w:rPr>
        <w:rFonts w:ascii="Times New Roman" w:hAnsi="Times New Roman"/>
        <w:b/>
        <w:sz w:val="18"/>
        <w:szCs w:val="18"/>
        <w:lang w:eastAsia="ru-RU"/>
      </w:rPr>
    </w:pPr>
    <w:r w:rsidRPr="001709AF">
      <w:rPr>
        <w:rFonts w:ascii="Times New Roman" w:hAnsi="Times New Roman"/>
        <w:b/>
        <w:sz w:val="18"/>
        <w:szCs w:val="18"/>
        <w:lang w:eastAsia="ru-RU"/>
      </w:rPr>
      <w:t>Рішення Первомайської міської ради</w:t>
    </w:r>
  </w:p>
  <w:p w:rsidR="00543E3E" w:rsidRPr="007834F3" w:rsidRDefault="00543E3E" w:rsidP="007834F3">
    <w:pPr>
      <w:tabs>
        <w:tab w:val="left" w:pos="4052"/>
      </w:tabs>
      <w:suppressAutoHyphens/>
      <w:spacing w:after="0" w:line="100" w:lineRule="atLeast"/>
      <w:ind w:left="20"/>
      <w:jc w:val="center"/>
      <w:rPr>
        <w:rFonts w:ascii="Times New Roman" w:hAnsi="Times New Roman"/>
        <w:b/>
        <w:color w:val="000000"/>
        <w:kern w:val="1"/>
        <w:sz w:val="18"/>
        <w:szCs w:val="18"/>
        <w:lang w:eastAsia="uk-UA"/>
      </w:rPr>
    </w:pPr>
    <w:r w:rsidRPr="007834F3">
      <w:rPr>
        <w:rFonts w:ascii="Times New Roman" w:hAnsi="Times New Roman"/>
        <w:b/>
        <w:color w:val="000000"/>
        <w:kern w:val="1"/>
        <w:sz w:val="18"/>
        <w:szCs w:val="18"/>
        <w:lang w:eastAsia="uk-UA"/>
      </w:rPr>
      <w:t>Про затвердження цільової Програми</w:t>
    </w:r>
    <w:r>
      <w:rPr>
        <w:rFonts w:ascii="Times New Roman" w:hAnsi="Times New Roman"/>
        <w:b/>
        <w:color w:val="000000"/>
        <w:kern w:val="1"/>
        <w:sz w:val="18"/>
        <w:szCs w:val="18"/>
        <w:lang w:eastAsia="uk-UA"/>
      </w:rPr>
      <w:t xml:space="preserve"> </w:t>
    </w:r>
    <w:r w:rsidRPr="007834F3">
      <w:rPr>
        <w:rFonts w:ascii="Times New Roman" w:hAnsi="Times New Roman"/>
        <w:b/>
        <w:color w:val="000000"/>
        <w:kern w:val="1"/>
        <w:sz w:val="18"/>
        <w:szCs w:val="18"/>
        <w:lang w:eastAsia="uk-UA"/>
      </w:rPr>
      <w:t>Первомайської міської територіальної громади</w:t>
    </w:r>
  </w:p>
  <w:p w:rsidR="00543E3E" w:rsidRPr="007834F3" w:rsidRDefault="00543E3E" w:rsidP="007834F3">
    <w:pPr>
      <w:tabs>
        <w:tab w:val="left" w:pos="4052"/>
      </w:tabs>
      <w:suppressAutoHyphens/>
      <w:spacing w:after="0" w:line="100" w:lineRule="atLeast"/>
      <w:ind w:left="20"/>
      <w:jc w:val="center"/>
      <w:rPr>
        <w:rFonts w:ascii="Times New Roman" w:hAnsi="Times New Roman"/>
        <w:b/>
        <w:color w:val="000000"/>
        <w:kern w:val="1"/>
        <w:sz w:val="18"/>
        <w:szCs w:val="18"/>
        <w:lang w:eastAsia="uk-UA"/>
      </w:rPr>
    </w:pPr>
    <w:r w:rsidRPr="007834F3">
      <w:rPr>
        <w:rFonts w:ascii="Times New Roman" w:hAnsi="Times New Roman"/>
        <w:b/>
        <w:color w:val="000000"/>
        <w:kern w:val="1"/>
        <w:sz w:val="18"/>
        <w:szCs w:val="18"/>
        <w:lang w:eastAsia="uk-UA"/>
      </w:rPr>
      <w:t>«Медичні кадри»на  2021-2025 роки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3E" w:rsidRPr="007834F3" w:rsidRDefault="00543E3E" w:rsidP="007834F3">
    <w:pPr>
      <w:tabs>
        <w:tab w:val="left" w:pos="4052"/>
      </w:tabs>
      <w:suppressAutoHyphens/>
      <w:spacing w:after="0" w:line="100" w:lineRule="atLeast"/>
      <w:ind w:left="20"/>
      <w:jc w:val="center"/>
      <w:rPr>
        <w:rFonts w:ascii="Times New Roman" w:hAnsi="Times New Roman"/>
        <w:b/>
        <w:color w:val="000000"/>
        <w:kern w:val="1"/>
        <w:sz w:val="18"/>
        <w:szCs w:val="18"/>
        <w:lang w:eastAsia="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3E3E" w:rsidRDefault="00543E3E" w:rsidP="00B66326">
      <w:pPr>
        <w:spacing w:after="0" w:line="240" w:lineRule="auto"/>
      </w:pPr>
      <w:r>
        <w:separator/>
      </w:r>
    </w:p>
  </w:footnote>
  <w:footnote w:type="continuationSeparator" w:id="1">
    <w:p w:rsidR="00543E3E" w:rsidRDefault="00543E3E" w:rsidP="00B663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3E" w:rsidRPr="001F3DCA" w:rsidRDefault="00543E3E" w:rsidP="001F3DCA">
    <w:pPr>
      <w:pStyle w:val="Header"/>
      <w:jc w:val="center"/>
      <w:rPr>
        <w:rFonts w:ascii="Times New Roman" w:hAnsi="Times New Roman"/>
      </w:rPr>
    </w:pPr>
    <w:r w:rsidRPr="001F3DCA">
      <w:rPr>
        <w:rFonts w:ascii="Times New Roman" w:hAnsi="Times New Roman"/>
      </w:rPr>
      <w:t>2 із 1</w:t>
    </w:r>
    <w:r>
      <w:rPr>
        <w:rFonts w:ascii="Times New Roman" w:hAnsi="Times New Roman"/>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3E" w:rsidRPr="007834F3" w:rsidRDefault="00543E3E" w:rsidP="007834F3">
    <w:pPr>
      <w:pStyle w:val="Header"/>
      <w:jc w:val="center"/>
      <w:rPr>
        <w:rFonts w:ascii="Times New Roman" w:hAnsi="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3E" w:rsidRPr="0010759A" w:rsidRDefault="00543E3E" w:rsidP="001F3DCA">
    <w:pPr>
      <w:pStyle w:val="Header"/>
      <w:jc w:val="center"/>
      <w:rPr>
        <w:rFonts w:ascii="Times New Roman" w:hAnsi="Times New Roman"/>
        <w:sz w:val="24"/>
        <w:szCs w:val="24"/>
      </w:rPr>
    </w:pPr>
    <w:r w:rsidRPr="0010759A">
      <w:rPr>
        <w:rFonts w:ascii="Times New Roman" w:hAnsi="Times New Roman"/>
        <w:sz w:val="24"/>
        <w:szCs w:val="24"/>
      </w:rPr>
      <w:fldChar w:fldCharType="begin"/>
    </w:r>
    <w:r w:rsidRPr="0010759A">
      <w:rPr>
        <w:rFonts w:ascii="Times New Roman" w:hAnsi="Times New Roman"/>
        <w:sz w:val="24"/>
        <w:szCs w:val="24"/>
      </w:rPr>
      <w:instrText xml:space="preserve"> PAGE </w:instrText>
    </w:r>
    <w:r w:rsidRPr="0010759A">
      <w:rPr>
        <w:rFonts w:ascii="Times New Roman" w:hAnsi="Times New Roman"/>
        <w:sz w:val="24"/>
        <w:szCs w:val="24"/>
      </w:rPr>
      <w:fldChar w:fldCharType="separate"/>
    </w:r>
    <w:r>
      <w:rPr>
        <w:rFonts w:ascii="Times New Roman" w:hAnsi="Times New Roman"/>
        <w:noProof/>
        <w:sz w:val="24"/>
        <w:szCs w:val="24"/>
      </w:rPr>
      <w:t>2</w:t>
    </w:r>
    <w:r w:rsidRPr="0010759A">
      <w:rPr>
        <w:rFonts w:ascii="Times New Roman" w:hAnsi="Times New Roman"/>
        <w:sz w:val="24"/>
        <w:szCs w:val="24"/>
      </w:rPr>
      <w:fldChar w:fldCharType="end"/>
    </w:r>
    <w:r w:rsidRPr="0010759A">
      <w:rPr>
        <w:rFonts w:ascii="Times New Roman" w:hAnsi="Times New Roman"/>
        <w:sz w:val="24"/>
        <w:szCs w:val="24"/>
      </w:rPr>
      <w:t xml:space="preserve"> </w:t>
    </w:r>
    <w:r>
      <w:rPr>
        <w:rFonts w:ascii="Times New Roman" w:hAnsi="Times New Roman"/>
        <w:sz w:val="24"/>
        <w:szCs w:val="24"/>
      </w:rPr>
      <w:t>і</w:t>
    </w:r>
    <w:r w:rsidRPr="0010759A">
      <w:rPr>
        <w:rFonts w:ascii="Times New Roman" w:hAnsi="Times New Roman"/>
        <w:sz w:val="24"/>
        <w:szCs w:val="24"/>
      </w:rPr>
      <w:t xml:space="preserve">з </w:t>
    </w:r>
    <w:r w:rsidRPr="0010759A">
      <w:rPr>
        <w:rFonts w:ascii="Times New Roman" w:hAnsi="Times New Roman"/>
        <w:sz w:val="24"/>
        <w:szCs w:val="24"/>
      </w:rPr>
      <w:fldChar w:fldCharType="begin"/>
    </w:r>
    <w:r w:rsidRPr="0010759A">
      <w:rPr>
        <w:rFonts w:ascii="Times New Roman" w:hAnsi="Times New Roman"/>
        <w:sz w:val="24"/>
        <w:szCs w:val="24"/>
      </w:rPr>
      <w:instrText xml:space="preserve"> NUMPAGES </w:instrText>
    </w:r>
    <w:r w:rsidRPr="0010759A">
      <w:rPr>
        <w:rFonts w:ascii="Times New Roman" w:hAnsi="Times New Roman"/>
        <w:sz w:val="24"/>
        <w:szCs w:val="24"/>
      </w:rPr>
      <w:fldChar w:fldCharType="separate"/>
    </w:r>
    <w:r>
      <w:rPr>
        <w:rFonts w:ascii="Times New Roman" w:hAnsi="Times New Roman"/>
        <w:noProof/>
        <w:sz w:val="24"/>
        <w:szCs w:val="24"/>
      </w:rPr>
      <w:t>11</w:t>
    </w:r>
    <w:r w:rsidRPr="0010759A">
      <w:rPr>
        <w:rFonts w:ascii="Times New Roman" w:hAnsi="Times New Roman"/>
        <w:sz w:val="24"/>
        <w:szCs w:val="24"/>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3E" w:rsidRPr="001F3DCA" w:rsidRDefault="00543E3E" w:rsidP="001F3DCA">
    <w:pPr>
      <w:pStyle w:val="Header"/>
      <w:jc w:val="center"/>
      <w:rPr>
        <w:rFonts w:ascii="Times New Roman" w:hAnsi="Times New Roman"/>
      </w:rPr>
    </w:pPr>
    <w:r>
      <w:rPr>
        <w:rFonts w:ascii="Times New Roman" w:hAnsi="Times New Roman"/>
      </w:rPr>
      <w:t>5</w:t>
    </w:r>
    <w:r w:rsidRPr="001F3DCA">
      <w:rPr>
        <w:rFonts w:ascii="Times New Roman" w:hAnsi="Times New Roman"/>
      </w:rPr>
      <w:t xml:space="preserve"> із 1</w:t>
    </w:r>
    <w:r>
      <w:rPr>
        <w:rFonts w:ascii="Times New Roman" w:hAnsi="Times New Roman"/>
      </w:rPr>
      <w:t>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3E" w:rsidRPr="001F3DCA" w:rsidRDefault="00543E3E" w:rsidP="001F3DCA">
    <w:pPr>
      <w:pStyle w:val="Header"/>
      <w:jc w:val="center"/>
      <w:rPr>
        <w:rFonts w:ascii="Times New Roman" w:hAnsi="Times New Roman"/>
      </w:rPr>
    </w:pPr>
    <w:r>
      <w:rPr>
        <w:rFonts w:ascii="Times New Roman" w:hAnsi="Times New Roman"/>
      </w:rPr>
      <w:t>6</w:t>
    </w:r>
    <w:r w:rsidRPr="001F3DCA">
      <w:rPr>
        <w:rFonts w:ascii="Times New Roman" w:hAnsi="Times New Roman"/>
      </w:rPr>
      <w:t xml:space="preserve"> із 1</w:t>
    </w:r>
    <w:r>
      <w:rPr>
        <w:rFonts w:ascii="Times New Roman" w:hAnsi="Times New Roman"/>
      </w:rPr>
      <w:t>1</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3E" w:rsidRPr="001F3DCA" w:rsidRDefault="00543E3E" w:rsidP="001F3DCA">
    <w:pPr>
      <w:pStyle w:val="Header"/>
      <w:jc w:val="center"/>
      <w:rPr>
        <w:rFonts w:ascii="Times New Roman" w:hAnsi="Times New Roman"/>
      </w:rPr>
    </w:pPr>
    <w:r>
      <w:rPr>
        <w:rFonts w:ascii="Times New Roman" w:hAnsi="Times New Roman"/>
      </w:rPr>
      <w:t>7</w:t>
    </w:r>
    <w:r w:rsidRPr="001F3DCA">
      <w:rPr>
        <w:rFonts w:ascii="Times New Roman" w:hAnsi="Times New Roman"/>
      </w:rPr>
      <w:t xml:space="preserve"> із 1</w:t>
    </w:r>
    <w:r>
      <w:rPr>
        <w:rFonts w:ascii="Times New Roman" w:hAnsi="Times New Roman"/>
      </w:rPr>
      <w:t>1</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3E" w:rsidRPr="001F3DCA" w:rsidRDefault="00543E3E" w:rsidP="001F3DCA">
    <w:pPr>
      <w:pStyle w:val="Header"/>
      <w:jc w:val="center"/>
      <w:rPr>
        <w:rFonts w:ascii="Times New Roman" w:hAnsi="Times New Roman"/>
      </w:rPr>
    </w:pPr>
    <w:r>
      <w:rPr>
        <w:rFonts w:ascii="Times New Roman" w:hAnsi="Times New Roman"/>
      </w:rPr>
      <w:t>9</w:t>
    </w:r>
    <w:r w:rsidRPr="001F3DCA">
      <w:rPr>
        <w:rFonts w:ascii="Times New Roman" w:hAnsi="Times New Roman"/>
      </w:rPr>
      <w:t xml:space="preserve"> із 1</w:t>
    </w:r>
    <w:r>
      <w:rPr>
        <w:rFonts w:ascii="Times New Roman" w:hAnsi="Times New Roman"/>
      </w:rPr>
      <w:t>1</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3E" w:rsidRPr="001F3DCA" w:rsidRDefault="00543E3E" w:rsidP="001F3DCA">
    <w:pPr>
      <w:pStyle w:val="Header"/>
      <w:jc w:val="center"/>
      <w:rPr>
        <w:rFonts w:ascii="Times New Roman" w:hAnsi="Times New Roman"/>
      </w:rPr>
    </w:pPr>
    <w:r>
      <w:rPr>
        <w:rFonts w:ascii="Times New Roman" w:hAnsi="Times New Roman"/>
      </w:rPr>
      <w:t>10</w:t>
    </w:r>
    <w:r w:rsidRPr="001F3DCA">
      <w:rPr>
        <w:rFonts w:ascii="Times New Roman" w:hAnsi="Times New Roman"/>
      </w:rPr>
      <w:t xml:space="preserve"> із 1</w:t>
    </w:r>
    <w:r>
      <w:rPr>
        <w:rFonts w:ascii="Times New Roman" w:hAnsi="Times New Roman"/>
      </w:rPr>
      <w:t>1</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E3E" w:rsidRPr="001F3DCA" w:rsidRDefault="00543E3E" w:rsidP="001F3DCA">
    <w:pPr>
      <w:pStyle w:val="Header"/>
      <w:jc w:val="center"/>
      <w:rPr>
        <w:rFonts w:ascii="Times New Roman" w:hAnsi="Times New Roman"/>
      </w:rPr>
    </w:pPr>
    <w:r>
      <w:rPr>
        <w:rFonts w:ascii="Times New Roman" w:hAnsi="Times New Roman"/>
      </w:rPr>
      <w:t>11</w:t>
    </w:r>
    <w:r w:rsidRPr="001F3DCA">
      <w:rPr>
        <w:rFonts w:ascii="Times New Roman" w:hAnsi="Times New Roman"/>
      </w:rPr>
      <w:t xml:space="preserve"> із 1</w:t>
    </w:r>
    <w:r>
      <w:rPr>
        <w:rFonts w:ascii="Times New Roman" w:hAnsi="Times New Roman"/>
      </w:rPr>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74CE2"/>
    <w:multiLevelType w:val="hybridMultilevel"/>
    <w:tmpl w:val="A308FB4C"/>
    <w:lvl w:ilvl="0" w:tplc="26E0C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346E98"/>
    <w:multiLevelType w:val="hybridMultilevel"/>
    <w:tmpl w:val="25F47742"/>
    <w:lvl w:ilvl="0" w:tplc="0422000F">
      <w:start w:val="1"/>
      <w:numFmt w:val="decimal"/>
      <w:lvlText w:val="%1."/>
      <w:lvlJc w:val="left"/>
      <w:pPr>
        <w:ind w:left="1440" w:hanging="360"/>
      </w:pPr>
      <w:rPr>
        <w:rFonts w:cs="Times New Roman"/>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2">
    <w:nsid w:val="1EA13E4D"/>
    <w:multiLevelType w:val="hybridMultilevel"/>
    <w:tmpl w:val="D2C0A0B0"/>
    <w:lvl w:ilvl="0" w:tplc="86F2774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3E23DE0"/>
    <w:multiLevelType w:val="hybridMultilevel"/>
    <w:tmpl w:val="C660F0E2"/>
    <w:lvl w:ilvl="0" w:tplc="26E0C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055D0A"/>
    <w:multiLevelType w:val="multilevel"/>
    <w:tmpl w:val="F01ABDB0"/>
    <w:lvl w:ilvl="0">
      <w:start w:val="1"/>
      <w:numFmt w:val="decimal"/>
      <w:lvlText w:val="%1."/>
      <w:lvlJc w:val="left"/>
      <w:pPr>
        <w:ind w:left="720" w:hanging="360"/>
      </w:pPr>
      <w:rPr>
        <w:rFonts w:eastAsia="Times New Roman"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2C2C4546"/>
    <w:multiLevelType w:val="hybridMultilevel"/>
    <w:tmpl w:val="27A2D3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7D23DC5"/>
    <w:multiLevelType w:val="multilevel"/>
    <w:tmpl w:val="E2D20E6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
    <w:nsid w:val="40FB22B9"/>
    <w:multiLevelType w:val="hybridMultilevel"/>
    <w:tmpl w:val="A18E5702"/>
    <w:lvl w:ilvl="0" w:tplc="26E0C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F094076"/>
    <w:multiLevelType w:val="hybridMultilevel"/>
    <w:tmpl w:val="66E4C1DC"/>
    <w:lvl w:ilvl="0" w:tplc="DD92BC68">
      <w:start w:val="1"/>
      <w:numFmt w:val="decimal"/>
      <w:lvlText w:val="%1."/>
      <w:lvlJc w:val="left"/>
      <w:pPr>
        <w:ind w:left="1040" w:hanging="360"/>
      </w:pPr>
      <w:rPr>
        <w:rFonts w:cs="Times New Roman" w:hint="default"/>
      </w:rPr>
    </w:lvl>
    <w:lvl w:ilvl="1" w:tplc="04190019" w:tentative="1">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9">
    <w:nsid w:val="5ED14403"/>
    <w:multiLevelType w:val="hybridMultilevel"/>
    <w:tmpl w:val="E70C6FE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7B5528E"/>
    <w:multiLevelType w:val="hybridMultilevel"/>
    <w:tmpl w:val="27A2D3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B253EB7"/>
    <w:multiLevelType w:val="hybridMultilevel"/>
    <w:tmpl w:val="45147B22"/>
    <w:lvl w:ilvl="0" w:tplc="26E0C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0"/>
  </w:num>
  <w:num w:numId="4">
    <w:abstractNumId w:val="7"/>
  </w:num>
  <w:num w:numId="5">
    <w:abstractNumId w:val="3"/>
  </w:num>
  <w:num w:numId="6">
    <w:abstractNumId w:val="4"/>
  </w:num>
  <w:num w:numId="7">
    <w:abstractNumId w:val="10"/>
  </w:num>
  <w:num w:numId="8">
    <w:abstractNumId w:val="9"/>
  </w:num>
  <w:num w:numId="9">
    <w:abstractNumId w:val="2"/>
  </w:num>
  <w:num w:numId="10">
    <w:abstractNumId w:val="1"/>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46EB"/>
    <w:rsid w:val="00011FEA"/>
    <w:rsid w:val="00036D98"/>
    <w:rsid w:val="00052603"/>
    <w:rsid w:val="00062538"/>
    <w:rsid w:val="00070283"/>
    <w:rsid w:val="0008079A"/>
    <w:rsid w:val="000B1F75"/>
    <w:rsid w:val="000C0A35"/>
    <w:rsid w:val="000D27D0"/>
    <w:rsid w:val="000D74D9"/>
    <w:rsid w:val="0010759A"/>
    <w:rsid w:val="00107EB4"/>
    <w:rsid w:val="00110F21"/>
    <w:rsid w:val="001156F8"/>
    <w:rsid w:val="001709AF"/>
    <w:rsid w:val="0017198F"/>
    <w:rsid w:val="0017261F"/>
    <w:rsid w:val="00174A0C"/>
    <w:rsid w:val="00177A5E"/>
    <w:rsid w:val="001A60B3"/>
    <w:rsid w:val="001B41E2"/>
    <w:rsid w:val="001B5FF8"/>
    <w:rsid w:val="001C25E1"/>
    <w:rsid w:val="001D33CE"/>
    <w:rsid w:val="001F3DCA"/>
    <w:rsid w:val="00210C12"/>
    <w:rsid w:val="00210F95"/>
    <w:rsid w:val="00214164"/>
    <w:rsid w:val="0022727A"/>
    <w:rsid w:val="00232843"/>
    <w:rsid w:val="00237BBE"/>
    <w:rsid w:val="00275194"/>
    <w:rsid w:val="00281D85"/>
    <w:rsid w:val="002B0835"/>
    <w:rsid w:val="002D0CD7"/>
    <w:rsid w:val="002D5567"/>
    <w:rsid w:val="00314132"/>
    <w:rsid w:val="003571A3"/>
    <w:rsid w:val="003654F6"/>
    <w:rsid w:val="003962F2"/>
    <w:rsid w:val="003A180E"/>
    <w:rsid w:val="003A22DD"/>
    <w:rsid w:val="003C2B7B"/>
    <w:rsid w:val="003D77A8"/>
    <w:rsid w:val="00420DEA"/>
    <w:rsid w:val="00424F88"/>
    <w:rsid w:val="0043009D"/>
    <w:rsid w:val="00443774"/>
    <w:rsid w:val="00454A58"/>
    <w:rsid w:val="00466058"/>
    <w:rsid w:val="00471664"/>
    <w:rsid w:val="004745B8"/>
    <w:rsid w:val="00495FD1"/>
    <w:rsid w:val="00497A0D"/>
    <w:rsid w:val="004A7B7E"/>
    <w:rsid w:val="004B707F"/>
    <w:rsid w:val="004D1F18"/>
    <w:rsid w:val="004F48BF"/>
    <w:rsid w:val="0051469D"/>
    <w:rsid w:val="00517006"/>
    <w:rsid w:val="00530B18"/>
    <w:rsid w:val="00531FFB"/>
    <w:rsid w:val="00534778"/>
    <w:rsid w:val="00543E3E"/>
    <w:rsid w:val="00555C08"/>
    <w:rsid w:val="00555DF7"/>
    <w:rsid w:val="005665CE"/>
    <w:rsid w:val="0057313A"/>
    <w:rsid w:val="00596E73"/>
    <w:rsid w:val="005A222E"/>
    <w:rsid w:val="005A24B3"/>
    <w:rsid w:val="005B55BB"/>
    <w:rsid w:val="005C2B75"/>
    <w:rsid w:val="005D1309"/>
    <w:rsid w:val="005E163A"/>
    <w:rsid w:val="005E2058"/>
    <w:rsid w:val="005E7B9B"/>
    <w:rsid w:val="00606AF8"/>
    <w:rsid w:val="00650951"/>
    <w:rsid w:val="006539BB"/>
    <w:rsid w:val="00655247"/>
    <w:rsid w:val="00656623"/>
    <w:rsid w:val="00657622"/>
    <w:rsid w:val="00690666"/>
    <w:rsid w:val="00763383"/>
    <w:rsid w:val="007834F3"/>
    <w:rsid w:val="007851F7"/>
    <w:rsid w:val="007C1832"/>
    <w:rsid w:val="007C1C27"/>
    <w:rsid w:val="007D03A0"/>
    <w:rsid w:val="007D4CAC"/>
    <w:rsid w:val="007D6FBF"/>
    <w:rsid w:val="00801B87"/>
    <w:rsid w:val="008415E0"/>
    <w:rsid w:val="00853D39"/>
    <w:rsid w:val="008643A6"/>
    <w:rsid w:val="008834E0"/>
    <w:rsid w:val="00886B34"/>
    <w:rsid w:val="008A0D30"/>
    <w:rsid w:val="0090755E"/>
    <w:rsid w:val="009421CC"/>
    <w:rsid w:val="0095558E"/>
    <w:rsid w:val="0095669F"/>
    <w:rsid w:val="009647A4"/>
    <w:rsid w:val="00965033"/>
    <w:rsid w:val="00975234"/>
    <w:rsid w:val="009B3239"/>
    <w:rsid w:val="009E6FD1"/>
    <w:rsid w:val="009E7097"/>
    <w:rsid w:val="009F1303"/>
    <w:rsid w:val="009F3792"/>
    <w:rsid w:val="009F5065"/>
    <w:rsid w:val="00A5356E"/>
    <w:rsid w:val="00A62174"/>
    <w:rsid w:val="00A946EB"/>
    <w:rsid w:val="00AD0DB8"/>
    <w:rsid w:val="00AD70DB"/>
    <w:rsid w:val="00AD71B6"/>
    <w:rsid w:val="00AE1462"/>
    <w:rsid w:val="00B03849"/>
    <w:rsid w:val="00B312E6"/>
    <w:rsid w:val="00B4644F"/>
    <w:rsid w:val="00B66326"/>
    <w:rsid w:val="00B72AFE"/>
    <w:rsid w:val="00B82B38"/>
    <w:rsid w:val="00BA6CCB"/>
    <w:rsid w:val="00BE0D51"/>
    <w:rsid w:val="00BE1844"/>
    <w:rsid w:val="00BF49C6"/>
    <w:rsid w:val="00C12F6C"/>
    <w:rsid w:val="00C15653"/>
    <w:rsid w:val="00C24B31"/>
    <w:rsid w:val="00C74E77"/>
    <w:rsid w:val="00C82CCE"/>
    <w:rsid w:val="00CA5A94"/>
    <w:rsid w:val="00CB1046"/>
    <w:rsid w:val="00CB6AA7"/>
    <w:rsid w:val="00CC3500"/>
    <w:rsid w:val="00CD3805"/>
    <w:rsid w:val="00CE7A88"/>
    <w:rsid w:val="00D12199"/>
    <w:rsid w:val="00D134CE"/>
    <w:rsid w:val="00D23754"/>
    <w:rsid w:val="00D26FBC"/>
    <w:rsid w:val="00D878B3"/>
    <w:rsid w:val="00DB420F"/>
    <w:rsid w:val="00DB4279"/>
    <w:rsid w:val="00DC0D89"/>
    <w:rsid w:val="00DC20B2"/>
    <w:rsid w:val="00DE6567"/>
    <w:rsid w:val="00E15E5D"/>
    <w:rsid w:val="00E36A47"/>
    <w:rsid w:val="00E42039"/>
    <w:rsid w:val="00E53DF1"/>
    <w:rsid w:val="00E558E8"/>
    <w:rsid w:val="00E62806"/>
    <w:rsid w:val="00E646C6"/>
    <w:rsid w:val="00E929A6"/>
    <w:rsid w:val="00EA4A7F"/>
    <w:rsid w:val="00EB4555"/>
    <w:rsid w:val="00EB565F"/>
    <w:rsid w:val="00EC7DF0"/>
    <w:rsid w:val="00EE7F28"/>
    <w:rsid w:val="00EF1F5B"/>
    <w:rsid w:val="00F053C9"/>
    <w:rsid w:val="00F13534"/>
    <w:rsid w:val="00F16FC8"/>
    <w:rsid w:val="00F36B22"/>
    <w:rsid w:val="00F61D54"/>
    <w:rsid w:val="00F67B87"/>
    <w:rsid w:val="00F84F7C"/>
    <w:rsid w:val="00F86121"/>
    <w:rsid w:val="00F867ED"/>
    <w:rsid w:val="00FA405E"/>
    <w:rsid w:val="00FD5F1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CD7"/>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946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946EB"/>
    <w:rPr>
      <w:rFonts w:ascii="Tahoma" w:hAnsi="Tahoma" w:cs="Tahoma"/>
      <w:sz w:val="16"/>
      <w:szCs w:val="16"/>
      <w:lang w:val="uk-UA"/>
    </w:rPr>
  </w:style>
  <w:style w:type="paragraph" w:styleId="ListParagraph">
    <w:name w:val="List Paragraph"/>
    <w:basedOn w:val="Normal"/>
    <w:uiPriority w:val="99"/>
    <w:qFormat/>
    <w:rsid w:val="00A946EB"/>
    <w:pPr>
      <w:ind w:left="720"/>
      <w:contextualSpacing/>
    </w:pPr>
  </w:style>
  <w:style w:type="paragraph" w:styleId="Header">
    <w:name w:val="header"/>
    <w:basedOn w:val="Normal"/>
    <w:link w:val="HeaderChar"/>
    <w:uiPriority w:val="99"/>
    <w:rsid w:val="00B66326"/>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B66326"/>
    <w:rPr>
      <w:rFonts w:cs="Times New Roman"/>
      <w:lang w:val="uk-UA"/>
    </w:rPr>
  </w:style>
  <w:style w:type="paragraph" w:styleId="Footer">
    <w:name w:val="footer"/>
    <w:basedOn w:val="Normal"/>
    <w:link w:val="FooterChar"/>
    <w:uiPriority w:val="99"/>
    <w:rsid w:val="00B66326"/>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B66326"/>
    <w:rPr>
      <w:rFonts w:cs="Times New Roman"/>
      <w:lang w:val="uk-UA"/>
    </w:rPr>
  </w:style>
  <w:style w:type="table" w:styleId="TableGrid">
    <w:name w:val="Table Grid"/>
    <w:basedOn w:val="TableNormal"/>
    <w:uiPriority w:val="99"/>
    <w:rsid w:val="00177A5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74</TotalTime>
  <Pages>11</Pages>
  <Words>2417</Words>
  <Characters>13783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Анжела</cp:lastModifiedBy>
  <cp:revision>19</cp:revision>
  <cp:lastPrinted>2021-01-29T09:02:00Z</cp:lastPrinted>
  <dcterms:created xsi:type="dcterms:W3CDTF">2021-01-14T12:51:00Z</dcterms:created>
  <dcterms:modified xsi:type="dcterms:W3CDTF">2021-02-04T08:41:00Z</dcterms:modified>
</cp:coreProperties>
</file>