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AD" w:rsidRPr="00BD1365" w:rsidRDefault="002158FE" w:rsidP="0022317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158F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D552AD" w:rsidRPr="00BD1365" w:rsidRDefault="00D552AD" w:rsidP="0022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52AD" w:rsidRPr="00BD1365" w:rsidRDefault="00D552AD" w:rsidP="0022317B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13.03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5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4"/>
        <w:gridCol w:w="5144"/>
      </w:tblGrid>
      <w:tr w:rsidR="00D552AD" w:rsidRPr="00CA50EB" w:rsidTr="00C33FAD">
        <w:tc>
          <w:tcPr>
            <w:tcW w:w="2399" w:type="pct"/>
          </w:tcPr>
          <w:p w:rsidR="00D552AD" w:rsidRPr="00CA50EB" w:rsidRDefault="00D552AD" w:rsidP="00C33FA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D552AD" w:rsidRPr="00CA50EB" w:rsidRDefault="00D552AD" w:rsidP="00C33FA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D552AD" w:rsidRPr="00CA50EB" w:rsidRDefault="00D552AD" w:rsidP="00C33FA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 xml:space="preserve">11 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год. 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50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D552AD" w:rsidRDefault="00D552AD" w:rsidP="0022317B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D552AD" w:rsidRPr="00DA5101" w:rsidRDefault="00D552AD" w:rsidP="002231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52AD" w:rsidRPr="00DA5101" w:rsidRDefault="00D552AD" w:rsidP="0022317B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>Головує Людмила</w:t>
      </w:r>
      <w:r w:rsidRPr="00DA5101">
        <w:rPr>
          <w:rFonts w:ascii="Times New Roman" w:hAnsi="Times New Roman"/>
          <w:sz w:val="28"/>
          <w:szCs w:val="28"/>
          <w:lang w:val="uk-UA"/>
        </w:rPr>
        <w:t xml:space="preserve">  ДРОМАШКО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–– міський голова</w:t>
      </w:r>
    </w:p>
    <w:p w:rsidR="00D552AD" w:rsidRPr="00DA5101" w:rsidRDefault="00D552AD" w:rsidP="00636A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52AD" w:rsidRPr="00DA5101" w:rsidRDefault="00D552AD" w:rsidP="00636A8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5101">
        <w:rPr>
          <w:rFonts w:ascii="Times New Roman" w:hAnsi="Times New Roman"/>
          <w:sz w:val="28"/>
          <w:szCs w:val="28"/>
          <w:lang w:val="uk-UA"/>
        </w:rPr>
        <w:t>БОГАТИРЬОВ Борис, БОНДАРЧУК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Сергій, КАПАЦИНА Василь, </w:t>
      </w:r>
      <w:r w:rsidRPr="00DA5101">
        <w:rPr>
          <w:rFonts w:ascii="Times New Roman" w:hAnsi="Times New Roman"/>
          <w:sz w:val="28"/>
          <w:szCs w:val="28"/>
          <w:lang w:val="uk-UA"/>
        </w:rPr>
        <w:t>КОЛЕСНІЧЕНКО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Ольга,</w:t>
      </w:r>
      <w:r w:rsidRPr="00DA5101">
        <w:rPr>
          <w:rFonts w:ascii="Times New Roman" w:hAnsi="Times New Roman"/>
          <w:sz w:val="28"/>
          <w:szCs w:val="28"/>
          <w:lang w:val="uk-UA"/>
        </w:rPr>
        <w:t xml:space="preserve"> ОСТАПЕНКО Галина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,   </w:t>
      </w:r>
      <w:proofErr w:type="spellStart"/>
      <w:r w:rsidRPr="00DA5101">
        <w:rPr>
          <w:rFonts w:ascii="Times New Roman" w:hAnsi="Times New Roman"/>
          <w:sz w:val="28"/>
          <w:szCs w:val="28"/>
          <w:lang w:val="uk-UA"/>
        </w:rPr>
        <w:t>ОСТРОВСЬКА</w:t>
      </w:r>
      <w:proofErr w:type="spellEnd"/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Ірина, </w:t>
      </w:r>
      <w:r w:rsidRPr="00DA5101">
        <w:rPr>
          <w:rFonts w:ascii="Times New Roman" w:hAnsi="Times New Roman"/>
          <w:sz w:val="28"/>
          <w:szCs w:val="28"/>
          <w:lang w:val="uk-UA"/>
        </w:rPr>
        <w:t>ПАСТУШОК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Оксана, </w:t>
      </w:r>
      <w:r w:rsidRPr="00DA5101">
        <w:rPr>
          <w:rFonts w:ascii="Times New Roman" w:hAnsi="Times New Roman"/>
          <w:sz w:val="28"/>
          <w:szCs w:val="28"/>
          <w:lang w:val="uk-UA"/>
        </w:rPr>
        <w:t>ПІТЕРМАН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Семен,</w:t>
      </w:r>
      <w:r w:rsidRPr="00DA5101">
        <w:rPr>
          <w:rFonts w:ascii="Times New Roman" w:hAnsi="Times New Roman"/>
          <w:sz w:val="28"/>
          <w:szCs w:val="28"/>
          <w:lang w:val="uk-UA"/>
        </w:rPr>
        <w:t xml:space="preserve"> ПОСТЕРНАК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Лілія, </w:t>
      </w:r>
      <w:r w:rsidRPr="00DA5101">
        <w:rPr>
          <w:rFonts w:ascii="Times New Roman" w:hAnsi="Times New Roman"/>
          <w:sz w:val="28"/>
          <w:szCs w:val="28"/>
          <w:lang w:val="uk-UA"/>
        </w:rPr>
        <w:t>СВІДЕРКО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Світлана, </w:t>
      </w:r>
      <w:r w:rsidRPr="00DA5101">
        <w:rPr>
          <w:rFonts w:ascii="Times New Roman" w:hAnsi="Times New Roman"/>
          <w:sz w:val="28"/>
          <w:szCs w:val="28"/>
          <w:lang w:val="uk-UA"/>
        </w:rPr>
        <w:t>ТОВСТА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Наталія,  </w:t>
      </w:r>
      <w:r w:rsidRPr="00DA5101">
        <w:rPr>
          <w:rFonts w:ascii="Times New Roman" w:hAnsi="Times New Roman"/>
          <w:sz w:val="28"/>
          <w:szCs w:val="28"/>
          <w:lang w:val="uk-UA"/>
        </w:rPr>
        <w:t>ЦИМБАЛЮК</w:t>
      </w:r>
      <w:r w:rsidRPr="00DA51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Руслан, ЧЕБАНЕНКО Алла.</w:t>
      </w:r>
    </w:p>
    <w:p w:rsidR="00D552AD" w:rsidRDefault="00D552AD" w:rsidP="0022317B">
      <w:pPr>
        <w:spacing w:after="12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D552AD" w:rsidRPr="00BD1365" w:rsidRDefault="00D552AD" w:rsidP="002231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52AD" w:rsidRPr="00636A81" w:rsidRDefault="00D552AD" w:rsidP="0022317B">
      <w:pPr>
        <w:spacing w:after="12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6A81">
        <w:rPr>
          <w:rFonts w:ascii="Times New Roman" w:hAnsi="Times New Roman"/>
          <w:sz w:val="28"/>
          <w:szCs w:val="28"/>
          <w:lang w:val="uk-UA"/>
        </w:rPr>
        <w:t>БІДНАРИК</w:t>
      </w:r>
      <w:r w:rsidRPr="00636A81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Анатолій,  </w:t>
      </w:r>
      <w:proofErr w:type="spellStart"/>
      <w:r w:rsidRPr="00636A81">
        <w:rPr>
          <w:rFonts w:ascii="Times New Roman" w:hAnsi="Times New Roman"/>
          <w:sz w:val="28"/>
          <w:szCs w:val="28"/>
          <w:lang w:val="uk-UA"/>
        </w:rPr>
        <w:t>БОРИК</w:t>
      </w:r>
      <w:proofErr w:type="spellEnd"/>
      <w:r w:rsidRPr="00636A81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Геннадій,</w:t>
      </w:r>
      <w:r w:rsidRPr="00636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A8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6A81">
        <w:rPr>
          <w:rFonts w:ascii="Times New Roman" w:hAnsi="Times New Roman"/>
          <w:sz w:val="28"/>
          <w:szCs w:val="28"/>
          <w:lang w:val="uk-UA"/>
        </w:rPr>
        <w:t>КІНЖАЛОВ</w:t>
      </w:r>
      <w:r w:rsidRPr="00636A81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Олександр,</w:t>
      </w:r>
      <w:r w:rsidRPr="00636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A81">
        <w:rPr>
          <w:rFonts w:ascii="Times New Roman" w:hAnsi="Times New Roman"/>
          <w:color w:val="000000"/>
          <w:sz w:val="28"/>
          <w:szCs w:val="28"/>
          <w:lang w:val="uk-UA"/>
        </w:rPr>
        <w:t xml:space="preserve">КУКУРУЗА Олександр, </w:t>
      </w:r>
      <w:r w:rsidRPr="00636A81">
        <w:rPr>
          <w:rFonts w:ascii="Times New Roman" w:hAnsi="Times New Roman"/>
          <w:sz w:val="28"/>
          <w:szCs w:val="28"/>
          <w:lang w:val="uk-UA"/>
        </w:rPr>
        <w:t>ОБОЛЕНСЬКА</w:t>
      </w:r>
      <w:r w:rsidRPr="00636A81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Тетяна, ОЛІШЕВСЬКА Наталія,  </w:t>
      </w:r>
      <w:r w:rsidRPr="00636A81">
        <w:rPr>
          <w:rFonts w:ascii="Times New Roman" w:hAnsi="Times New Roman"/>
          <w:sz w:val="28"/>
          <w:szCs w:val="28"/>
          <w:lang w:val="uk-UA"/>
        </w:rPr>
        <w:t>ФОМІНЦЕВ Олександр</w:t>
      </w:r>
      <w:r w:rsidRPr="00636A8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36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A8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</w:p>
    <w:p w:rsidR="00D552AD" w:rsidRDefault="00D552AD" w:rsidP="0022317B">
      <w:pPr>
        <w:spacing w:after="12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D552AD" w:rsidRPr="00BD1365" w:rsidRDefault="00D552AD" w:rsidP="0022317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335" w:type="pct"/>
        <w:jc w:val="center"/>
        <w:tblInd w:w="237" w:type="dxa"/>
        <w:tblLook w:val="00A0"/>
      </w:tblPr>
      <w:tblGrid>
        <w:gridCol w:w="1015"/>
        <w:gridCol w:w="1971"/>
        <w:gridCol w:w="850"/>
        <w:gridCol w:w="6208"/>
        <w:gridCol w:w="157"/>
        <w:gridCol w:w="10"/>
      </w:tblGrid>
      <w:tr w:rsidR="00D552AD" w:rsidRPr="00CA50EB" w:rsidTr="00CA50EB">
        <w:trPr>
          <w:jc w:val="center"/>
        </w:trPr>
        <w:tc>
          <w:tcPr>
            <w:tcW w:w="1878" w:type="pct"/>
            <w:gridSpan w:val="3"/>
            <w:shd w:val="clear" w:color="auto" w:fill="FFFFFF"/>
          </w:tcPr>
          <w:p w:rsidR="00D552AD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Юна                -</w:t>
            </w:r>
          </w:p>
          <w:p w:rsidR="00D552AD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     -</w:t>
            </w:r>
          </w:p>
          <w:p w:rsidR="00D552AD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ГЛАДКИХ Юрій                    -</w:t>
            </w:r>
          </w:p>
          <w:p w:rsidR="00D552AD" w:rsidRPr="00CA50EB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ГУРСЬКИЙ Олександр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    -</w:t>
            </w: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        -</w:t>
            </w: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КРИЖАНОВСЬКА Лариса   -</w:t>
            </w: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КРЮКОВА Ілона                   -</w:t>
            </w:r>
          </w:p>
          <w:p w:rsidR="00D552AD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Сергій                    -</w:t>
            </w:r>
          </w:p>
          <w:p w:rsidR="00D552AD" w:rsidRPr="00CA50EB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ЯКОВА Олена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          -</w:t>
            </w:r>
          </w:p>
          <w:p w:rsidR="00D552AD" w:rsidRPr="00CA50EB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D552AD" w:rsidRDefault="00D552AD" w:rsidP="00CA50EB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                       -</w:t>
            </w: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СТЕПУЛ Аліна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                 -</w:t>
            </w: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СУБОТІН Олег </w:t>
            </w: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                        -</w:t>
            </w: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ТЯПУШКІН Олександр         -</w:t>
            </w: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tabs>
                <w:tab w:val="right" w:pos="36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ЧОРНА Інна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D552AD" w:rsidRPr="00CA50EB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                        -</w:t>
            </w:r>
          </w:p>
          <w:p w:rsidR="00D552AD" w:rsidRDefault="00D552AD" w:rsidP="00CA50EB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tabs>
                <w:tab w:val="left" w:pos="3360"/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ЯШКІН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               -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D552AD" w:rsidRPr="00CA50EB" w:rsidRDefault="00D552AD" w:rsidP="00CA50EB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2" w:type="pct"/>
            <w:gridSpan w:val="3"/>
          </w:tcPr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економіст 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КомунсервісТепло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(10);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з питань опіки, піклування та усиновлення управління у справах дітей міської ради (18-28);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КомунсервісТепло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(10);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оператор ТВ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(1-10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комунальної власності і земельних відносин управління містобудування,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архітектури, комунальної власності та земельних питань міської ради (29-30);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міського центру соціальних служб для сім’ї, дітей та молоді (13);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Комунсервіс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(11);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Комунсервіс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(11);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C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</w:rPr>
              <w:t>юридичного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(1-32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у справах 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молоді, фізичної культури та спорту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культури, національностей, релігій, молод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та спорту  міської ради (1-3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економіки та інвестицій управління економіки міської ради (14-15);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журналіст міської щотижневої інформаційно-рек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ламної газети «ТВ Всесвіт» (1-15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директора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«Первомайський міський парк культури та відпочинку «ДРУЖБА НАРОДІВ»;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 (7-12);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Центру надання адміністративних послуг апарату виконавчого комітету міської ради (4);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підприємницької діяльності управління економіки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іської ради (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6-17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</w:rPr>
              <w:t>ачальник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</w:rPr>
              <w:t>загального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(1-32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міської ради з питань реформування, розвитку і експлуатації житлового фонду та інженерної інфраструктури (7-12).</w:t>
            </w: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/>
          </w:tcPr>
          <w:p w:rsidR="00D552AD" w:rsidRPr="00CA50EB" w:rsidRDefault="00D552AD" w:rsidP="00CA50E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D552AD" w:rsidRDefault="00D552AD" w:rsidP="00CA50EB">
            <w:pPr>
              <w:spacing w:after="120" w:line="240" w:lineRule="auto"/>
              <w:ind w:firstLine="5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</w:t>
            </w:r>
            <w:r w:rsidRPr="00815001">
              <w:rPr>
                <w:rFonts w:ascii="Times New Roman" w:hAnsi="Times New Roman"/>
                <w:sz w:val="28"/>
                <w:szCs w:val="28"/>
                <w:lang w:val="uk-UA"/>
              </w:rPr>
              <w:t>ДРОМАШКО</w:t>
            </w:r>
            <w:r w:rsidR="0081500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наголосила на тому, що необхідно затвердити порядок денний засідання виконавчого комітету міської ради.</w:t>
            </w:r>
          </w:p>
          <w:p w:rsidR="00D552AD" w:rsidRDefault="00D552AD" w:rsidP="00CA50EB">
            <w:pPr>
              <w:spacing w:after="120" w:line="240" w:lineRule="auto"/>
              <w:ind w:firstLine="5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120" w:line="240" w:lineRule="auto"/>
              <w:ind w:firstLine="5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D552AD" w:rsidRPr="00CA50EB" w:rsidRDefault="00D552AD" w:rsidP="00CA50EB">
            <w:pPr>
              <w:spacing w:after="120" w:line="240" w:lineRule="auto"/>
              <w:ind w:firstLine="5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</w:t>
            </w:r>
            <w:r w:rsidRPr="00CA50EB">
              <w:rPr>
                <w:rFonts w:ascii="Times New Roman" w:hAnsi="Times New Roman"/>
                <w:sz w:val="24"/>
                <w:szCs w:val="24"/>
                <w:lang w:val="uk-UA"/>
              </w:rPr>
              <w:t>ДРОМАШКО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запропонувала затвердити порядок денний засідання виконавчог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 комітету міської ради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815001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pStyle w:val="a4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21" w:type="pct"/>
            <w:gridSpan w:val="3"/>
          </w:tcPr>
          <w:p w:rsidR="009475E8" w:rsidRPr="00FF615C" w:rsidRDefault="00D552AD" w:rsidP="00947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рішення міської ради від 21.12.2017 року №7 «Про затвердження міської цільової комплексної Програми розвитку футболу в </w:t>
            </w:r>
            <w:proofErr w:type="spellStart"/>
            <w:r w:rsidRPr="00FF615C">
              <w:rPr>
                <w:rFonts w:ascii="Times New Roman" w:hAnsi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FF61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F615C">
              <w:rPr>
                <w:rFonts w:ascii="Times New Roman" w:hAnsi="Times New Roman"/>
                <w:sz w:val="28"/>
                <w:szCs w:val="28"/>
                <w:lang w:val="uk-UA"/>
              </w:rPr>
              <w:t>на 2018-2022 роки»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A17AC0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pStyle w:val="a4"/>
              <w:tabs>
                <w:tab w:val="left" w:pos="463"/>
              </w:tabs>
              <w:spacing w:after="0" w:line="240" w:lineRule="auto"/>
              <w:ind w:left="1211" w:hanging="62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21" w:type="pct"/>
            <w:gridSpan w:val="3"/>
          </w:tcPr>
          <w:p w:rsidR="00D552AD" w:rsidRPr="00FF615C" w:rsidRDefault="00D552AD" w:rsidP="00E43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в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Всеукраїнського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турніру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футболу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нагоди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виведення військ з Афганістану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421" w:type="pct"/>
            <w:gridSpan w:val="3"/>
          </w:tcPr>
          <w:p w:rsidR="00D552AD" w:rsidRPr="00E43800" w:rsidRDefault="00D552AD" w:rsidP="00E43800">
            <w:pPr>
              <w:pStyle w:val="3"/>
              <w:spacing w:before="0"/>
              <w:jc w:val="both"/>
              <w:rPr>
                <w:rStyle w:val="20"/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організацію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проведення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чергового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призову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громадян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України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строкову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військову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службу у </w:t>
            </w:r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квітн</w:t>
            </w:r>
            <w:proofErr w:type="gram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і</w:t>
            </w:r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</w:t>
            </w:r>
            <w:proofErr w:type="gram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червні</w:t>
            </w:r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20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20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року</w:t>
            </w:r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місті</w:t>
            </w:r>
            <w:proofErr w:type="spellEnd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Первомайську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21" w:type="pct"/>
            <w:gridSpan w:val="3"/>
          </w:tcPr>
          <w:p w:rsidR="00D552AD" w:rsidRPr="00960D47" w:rsidRDefault="00D552AD" w:rsidP="00E43800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960D47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Про роботу Центру надання адміністративних послуг  апарату виконавчого комітету міської ради за 2019 рік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421" w:type="pct"/>
            <w:gridSpan w:val="3"/>
          </w:tcPr>
          <w:p w:rsidR="00D552AD" w:rsidRPr="00E43800" w:rsidRDefault="00D552AD" w:rsidP="00E43800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Плану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основних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заходів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</w:t>
            </w:r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пов’язаних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34-ю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роковиною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Чорнобильської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катастрофи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421" w:type="pct"/>
            <w:gridSpan w:val="3"/>
          </w:tcPr>
          <w:p w:rsidR="00D552AD" w:rsidRPr="00E43800" w:rsidRDefault="00D552AD" w:rsidP="00E43800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відзначення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мі</w:t>
            </w:r>
            <w:proofErr w:type="gram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ст</w:t>
            </w:r>
            <w:proofErr w:type="gram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і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Первомайську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Міжнародного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дня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визволення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в'язнів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фашистських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таборів</w:t>
            </w:r>
            <w:proofErr w:type="spellEnd"/>
            <w:r w:rsidRPr="00E4380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552AD" w:rsidRPr="00DB4C26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421" w:type="pct"/>
            <w:gridSpan w:val="3"/>
          </w:tcPr>
          <w:p w:rsidR="00D552AD" w:rsidRPr="008E7ED8" w:rsidRDefault="00D552AD" w:rsidP="00E43800">
            <w:pPr>
              <w:pStyle w:val="a8"/>
              <w:spacing w:line="240" w:lineRule="auto"/>
              <w:jc w:val="both"/>
              <w:rPr>
                <w:rStyle w:val="11"/>
                <w:rFonts w:ascii="Times New Roman" w:hAnsi="Times New Roman"/>
                <w:sz w:val="28"/>
                <w:szCs w:val="28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весняного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двомісячника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благоустрою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сані</w:t>
            </w:r>
            <w:proofErr w:type="gramStart"/>
            <w:r w:rsidRPr="00A17AC0">
              <w:rPr>
                <w:rFonts w:ascii="Times New Roman" w:hAnsi="Times New Roman"/>
                <w:sz w:val="28"/>
                <w:szCs w:val="28"/>
              </w:rPr>
              <w:t>тарного</w:t>
            </w:r>
            <w:proofErr w:type="spellEnd"/>
            <w:proofErr w:type="gram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очищення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Первомайська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DB4C26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421" w:type="pct"/>
            <w:gridSpan w:val="3"/>
          </w:tcPr>
          <w:p w:rsidR="00D552AD" w:rsidRPr="008E7ED8" w:rsidRDefault="00D552AD" w:rsidP="00E43800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переліку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товарі</w:t>
            </w:r>
            <w:proofErr w:type="gramStart"/>
            <w:r w:rsidRPr="00A17AC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яких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в 2020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управлінням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421" w:type="pct"/>
            <w:gridSpan w:val="3"/>
          </w:tcPr>
          <w:p w:rsidR="00D552AD" w:rsidRPr="008E7ED8" w:rsidRDefault="00D552AD" w:rsidP="00E43800">
            <w:pPr>
              <w:pStyle w:val="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конкурсу «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Чисте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місто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присвяченого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344-й </w:t>
            </w:r>
            <w:proofErr w:type="spellStart"/>
            <w:proofErr w:type="gramStart"/>
            <w:r w:rsidRPr="00A17AC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17AC0">
              <w:rPr>
                <w:rFonts w:ascii="Times New Roman" w:hAnsi="Times New Roman"/>
                <w:sz w:val="28"/>
                <w:szCs w:val="28"/>
              </w:rPr>
              <w:t>ічниці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Первомайська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E438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виробника та постачальника теплової енергії для  об’єктів міста Первомайська та встановлення скоригованого тарифу на теплову енергію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E438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встановлення  </w:t>
            </w: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 тариф</w:t>
            </w:r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в на 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>ритуальн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>послуг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>які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>нада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є комунальне  </w:t>
            </w:r>
            <w:proofErr w:type="gramStart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proofErr w:type="gram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ідприємство «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Комунсервіс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D552AD" w:rsidRPr="00815001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E438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місць розташування тимчасових споруд в </w:t>
            </w:r>
            <w:proofErr w:type="spellStart"/>
            <w:r w:rsidRPr="00A17A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«Первомайський міський парк культури та відпочинку «ДРУЖБА НАРОДІВ»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E43800">
            <w:pPr>
              <w:spacing w:line="240" w:lineRule="auto"/>
              <w:jc w:val="both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міського етапу конкурсу творчості для дітей та молоді з функціональними обмеженнями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«Повір у себе, і в тебе повірять інші!»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в м.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Положення про оплату праці керівників комунальних,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комунальних некомерційних підприємств та Положення про укладення контрактів з керівниками комунальних, комунальних некомерційних підприємств установ та організацій.</w:t>
            </w:r>
          </w:p>
        </w:tc>
      </w:tr>
      <w:tr w:rsidR="00D552AD" w:rsidRPr="007647E2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</w:t>
            </w:r>
            <w:r w:rsidRPr="00A1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здійснення попередньої оплати товарів, робіт і послуг, </w:t>
            </w:r>
            <w:r w:rsidRPr="00A17AC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що закуповуються за бюджетні кошти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 новій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редакції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  </w:t>
            </w:r>
          </w:p>
        </w:tc>
      </w:tr>
      <w:tr w:rsidR="00D552AD" w:rsidRPr="00A17AC0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призначення конкурсу на право укладання Договору щодо розміщення засобу пересувної/об'єкту сезонної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дрібнороздрібної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торговельної мережі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проведення масового заходу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влаштування   на   спільне проживання і виховання до прийомної сім'ї  подружжя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Мельниченків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неповнолітньої Діни СЛОБОДЯНОВОЇ.</w:t>
            </w:r>
          </w:p>
        </w:tc>
      </w:tr>
      <w:tr w:rsidR="00D552AD" w:rsidRPr="00815001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повної цивільної дієздатності неповнолітній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Анастасії ДУБОГРЕЙ.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tabs>
                <w:tab w:val="left" w:pos="5387"/>
                <w:tab w:val="left" w:pos="878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A17A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влаштування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КНП «Миколаївський обласний будинок дитини» Миколаївської обласної ради на повне державне утримання малолітньої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Тетяни АБРАМКІНОЇ.</w:t>
            </w:r>
          </w:p>
        </w:tc>
      </w:tr>
      <w:tr w:rsidR="00D552AD" w:rsidRPr="00FF615C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421" w:type="pct"/>
            <w:gridSpan w:val="3"/>
          </w:tcPr>
          <w:p w:rsidR="00D552AD" w:rsidRPr="00CF7445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закріплення житла за малолітньою дитиною, позбавленою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батьківського піклування,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Тетяною АБРАМКІНОЮ.</w:t>
            </w:r>
          </w:p>
        </w:tc>
      </w:tr>
      <w:tr w:rsidR="00D552AD" w:rsidRPr="00815001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піклування, малолітній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Мар’яні СКОВИРІ.</w:t>
            </w:r>
          </w:p>
        </w:tc>
      </w:tr>
      <w:tr w:rsidR="00D552AD" w:rsidRPr="00815001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піклування, малолітній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Крістіні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СИДОРЕНКО.</w:t>
            </w:r>
          </w:p>
        </w:tc>
      </w:tr>
      <w:tr w:rsidR="00D552AD" w:rsidRPr="00D431F7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піклування, малолітньому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Максиму ЛЕНИВОМУ.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Уманця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гр.Антонів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E4380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Адаменка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М.О.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гр..Адаменко Л.В.</w:t>
            </w:r>
          </w:p>
        </w:tc>
      </w:tr>
      <w:tr w:rsidR="00D552AD" w:rsidRPr="00815001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E4380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Камінської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E43800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E4380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Мавріної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9475E8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421" w:type="pct"/>
            <w:gridSpan w:val="3"/>
          </w:tcPr>
          <w:p w:rsidR="00D552AD" w:rsidRPr="00D431F7" w:rsidRDefault="00D552AD" w:rsidP="009475E8">
            <w:pPr>
              <w:pStyle w:val="4"/>
              <w:spacing w:before="0"/>
              <w:jc w:val="both"/>
              <w:rPr>
                <w:b w:val="0"/>
                <w:lang w:val="uk-UA"/>
              </w:rPr>
            </w:pPr>
            <w:r w:rsidRPr="00D431F7">
              <w:rPr>
                <w:b w:val="0"/>
                <w:lang w:val="uk-UA"/>
              </w:rPr>
              <w:t>Про</w:t>
            </w:r>
            <w:r>
              <w:rPr>
                <w:b w:val="0"/>
                <w:lang w:val="uk-UA"/>
              </w:rPr>
              <w:t xml:space="preserve"> постановку та зняття з квартирного обліку.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9475E8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pStyle w:val="4"/>
              <w:spacing w:before="0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Про надання житла.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9475E8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 затвердження складу комісій при виконавчому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комітеті міської ради</w:t>
            </w:r>
            <w:r w:rsidR="009475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/>
          </w:tcPr>
          <w:p w:rsidR="00D552AD" w:rsidRPr="00CA50EB" w:rsidRDefault="00D552AD" w:rsidP="009475E8">
            <w:pPr>
              <w:spacing w:after="0" w:line="240" w:lineRule="auto"/>
              <w:ind w:left="851" w:hanging="62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421" w:type="pct"/>
            <w:gridSpan w:val="3"/>
          </w:tcPr>
          <w:p w:rsidR="00D552AD" w:rsidRPr="00A17AC0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видані в період між засіданнями виконкому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/>
          </w:tcPr>
          <w:p w:rsidR="00D552AD" w:rsidRPr="00CA50EB" w:rsidRDefault="00D552AD" w:rsidP="00CA50E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D552AD" w:rsidRPr="00CA50EB" w:rsidRDefault="00D552AD" w:rsidP="00CA50E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9475E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</w:t>
            </w:r>
            <w:proofErr w:type="spellEnd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запропонований</w:t>
            </w:r>
            <w:proofErr w:type="spellEnd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денний</w:t>
            </w:r>
            <w:proofErr w:type="spellEnd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ради</w:t>
            </w:r>
            <w:proofErr w:type="gramEnd"/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475E8" w:rsidRPr="009475E8" w:rsidRDefault="009475E8" w:rsidP="009475E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6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рішення міської ради від 21.12.2017 року №7 «Про затвердження міської цільової комплексної Програми розвитку футболу в </w:t>
            </w:r>
            <w:proofErr w:type="spellStart"/>
            <w:r w:rsidRPr="00FF615C">
              <w:rPr>
                <w:rFonts w:ascii="Times New Roman" w:hAnsi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FF61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F615C">
              <w:rPr>
                <w:rFonts w:ascii="Times New Roman" w:hAnsi="Times New Roman"/>
                <w:sz w:val="28"/>
                <w:szCs w:val="28"/>
                <w:lang w:val="uk-UA"/>
              </w:rPr>
              <w:t>на 2018-2022 роки»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ЦИМБАЛЮК Руслан,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ТОВСТА Наталія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, ДРОМАШКО Людмила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101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в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Всеукраїнського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турніру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футболу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нагоди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виведення військ з Афганістану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811D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102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811D35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D35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чергового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призову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строкову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військову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службу у </w:t>
            </w:r>
            <w:r w:rsidRPr="00811D35">
              <w:rPr>
                <w:rFonts w:ascii="Times New Roman" w:hAnsi="Times New Roman"/>
                <w:sz w:val="28"/>
                <w:szCs w:val="28"/>
                <w:lang w:val="uk-UA"/>
              </w:rPr>
              <w:t>квітн</w:t>
            </w:r>
            <w:proofErr w:type="gramStart"/>
            <w:r w:rsidRPr="00811D3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11D35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11D35">
              <w:rPr>
                <w:rFonts w:ascii="Times New Roman" w:hAnsi="Times New Roman"/>
                <w:sz w:val="28"/>
                <w:szCs w:val="28"/>
                <w:lang w:val="uk-UA"/>
              </w:rPr>
              <w:t>червні</w:t>
            </w:r>
            <w:r w:rsidRPr="00811D3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811D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1D3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81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D35">
              <w:rPr>
                <w:rFonts w:ascii="Times New Roman" w:hAnsi="Times New Roman"/>
                <w:sz w:val="28"/>
                <w:szCs w:val="28"/>
              </w:rPr>
              <w:t>Первомайську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811D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4.СЛУХАЛИ: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Центру надання адміністративних послуг  апарату виконавчого комітету міської ради за 2019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ТЯПУШКІН Олександр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104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5.СЛУХАЛИ: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ind w:left="-57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>,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пов’язаних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 34-ю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роковиною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Чорнобильської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катастрофи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A50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552AD" w:rsidRPr="00CA50EB" w:rsidRDefault="00D552AD" w:rsidP="00CA50EB">
            <w:pPr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КОЛЕСНІЧЕНКО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</w:t>
            </w:r>
          </w:p>
          <w:p w:rsidR="00D552AD" w:rsidRPr="00CA50EB" w:rsidRDefault="00D552AD" w:rsidP="00CA50EB">
            <w:pPr>
              <w:spacing w:after="0" w:line="240" w:lineRule="auto"/>
              <w:ind w:left="-57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hanging="72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815001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прийняти проє</w:t>
            </w:r>
            <w:r w:rsidR="00D552AD">
              <w:rPr>
                <w:rFonts w:ascii="Times New Roman" w:hAnsi="Times New Roman"/>
                <w:sz w:val="28"/>
                <w:szCs w:val="28"/>
                <w:lang w:val="uk-UA"/>
              </w:rPr>
              <w:t>кт рішення виконкому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105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відзначення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</w:t>
            </w:r>
            <w:proofErr w:type="gramStart"/>
            <w:r w:rsidRPr="00A17AC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A17AC0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Первомайську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Міжнародного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визволення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в'язнів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фашистських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таборів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811D35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color w:val="000000"/>
                <w:sz w:val="28"/>
                <w:szCs w:val="28"/>
              </w:rPr>
              <w:t>КОЛЕСНІЧЕНКО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106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7.СЛУХАЛИ: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8E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8E7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8E7ED8" w:rsidRDefault="00D552AD" w:rsidP="00CA50EB">
            <w:pPr>
              <w:spacing w:after="0" w:line="240" w:lineRule="auto"/>
              <w:ind w:left="-57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весняного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двомісячника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благоустрою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сані</w:t>
            </w:r>
            <w:proofErr w:type="gramStart"/>
            <w:r w:rsidRPr="00A17AC0">
              <w:rPr>
                <w:rFonts w:ascii="Times New Roman" w:hAnsi="Times New Roman"/>
                <w:sz w:val="28"/>
                <w:szCs w:val="28"/>
              </w:rPr>
              <w:t>тарного</w:t>
            </w:r>
            <w:proofErr w:type="spellEnd"/>
            <w:proofErr w:type="gram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очищення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Первомайська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spacing w:after="0" w:line="240" w:lineRule="auto"/>
              <w:ind w:left="-57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Pr="008E7ED8" w:rsidRDefault="00D552AD" w:rsidP="008E7E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КОЛЕСНІЧЕНКО Ольга, </w:t>
            </w:r>
            <w:r w:rsidRPr="00CA5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ЦИМБАЛЮК Руслан,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ТОВСТА Наталія, БОНДАРЧУК Сергій, ДРОМАШКО Людмила</w:t>
            </w: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hanging="72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8E7E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107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8.СЛУХАЛИ: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ВИСТУПИЛИ: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8E7ED8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переліку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товарі</w:t>
            </w:r>
            <w:proofErr w:type="gramStart"/>
            <w:r w:rsidRPr="00A17AC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яких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в 2020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управлінням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8E7ED8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8E7E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  <w:p w:rsidR="00D552AD" w:rsidRDefault="00D552AD" w:rsidP="008E7E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Default="00D552AD" w:rsidP="008E7E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ОСТРОВСЬКА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Ірина, БОГАТИРЬОВ Борис, ДРОМАШКО Людмила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- 3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108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9.СЛУХАЛИ:</w:t>
            </w:r>
          </w:p>
          <w:p w:rsidR="00D552AD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ОПОВІДАЧ: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конкурсу «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Чисте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місто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присвяченого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344-й </w:t>
            </w:r>
            <w:proofErr w:type="spellStart"/>
            <w:proofErr w:type="gramStart"/>
            <w:r w:rsidRPr="00A17AC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17AC0">
              <w:rPr>
                <w:rFonts w:ascii="Times New Roman" w:hAnsi="Times New Roman"/>
                <w:sz w:val="28"/>
                <w:szCs w:val="28"/>
              </w:rPr>
              <w:t>ічниці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Первомайська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8E7ED8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8E7E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  <w:p w:rsidR="00D552AD" w:rsidRDefault="00D552AD" w:rsidP="008E7E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552AD" w:rsidRDefault="00D552AD" w:rsidP="008E7E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ПАСТУШОК Оксана, СВІДЕРКО Світлана, ДРОМАШКО Людмила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109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10.СЛУХАЛИ: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виробника та постачальника теплової енергії для  об’єктів міста Первомайська та встановлення скоригованого тарифу на теплову енергію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ГЛАДКИХ Юрій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(Рішення виконкому № 110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встановлення  </w:t>
            </w: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 тариф</w:t>
            </w:r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в на 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>ритуальн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>послуг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>які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</w:rPr>
              <w:t>нада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є комунальне  </w:t>
            </w:r>
            <w:proofErr w:type="gramStart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proofErr w:type="gram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ідприємство «</w:t>
            </w:r>
            <w:proofErr w:type="spellStart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Комунсервіс</w:t>
            </w:r>
            <w:proofErr w:type="spellEnd"/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КРЮКОВА Ілона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ПІТЕРМАН Семен, МУЗИКА Сергій, ДРОМАШКО Людмила</w:t>
            </w:r>
          </w:p>
          <w:p w:rsidR="00D552AD" w:rsidRPr="00A53C19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 111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12.СЛУХАЛИ: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A53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місць розташування тимчасових споруд в </w:t>
            </w:r>
            <w:proofErr w:type="spellStart"/>
            <w:r w:rsidRPr="00A17A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«Первомайський міський парк культури та відпочинку «ДРУЖБА НАРОДІВ»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СУБОТІН Олег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КОЛЕСНІЧЕНКО Ольга, 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ЦИМБАЛЮК Руслан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ПАСТУШОК Оксана, ПІТЕРМАН Семен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СВІДЕРКО Світлана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БОНДАРЧУК Сергій,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ОСТРОВСЬКА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Ірина,  ДРОМАШКО Людмила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112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13.СЛУХАЛИ: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проведення міського етапу конкурсу творчості для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дітей та молоді з функціональними обмеженнями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«Повір у себе, і в тебе повірять інші!»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в м. Первомайську</w:t>
            </w:r>
            <w:r w:rsidRPr="00CA50E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КРИЖАНОВСЬКА Лариса</w:t>
            </w:r>
          </w:p>
          <w:p w:rsidR="00D552AD" w:rsidRPr="00AB266F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113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про оплату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кер</w:t>
            </w:r>
            <w:r>
              <w:rPr>
                <w:rFonts w:ascii="Times New Roman" w:hAnsi="Times New Roman"/>
                <w:sz w:val="28"/>
                <w:szCs w:val="28"/>
              </w:rPr>
              <w:t>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некомерційних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ідприємств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укладення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контрактів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керівниками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некомерційних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установ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</w:rPr>
              <w:t>організацій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ПАСТУШОК Оксана, КОЛЕСНІЧЕКНКО Ольга, ТОВСТА Наталія, ПІТЕРМАН Семен, БОГАТИРЬОВ Борис, ДРОМАШКО Людмила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- 2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114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15.СЛУХАЛИ: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затвердження Положення про</w:t>
            </w:r>
            <w:r w:rsidRPr="00A1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здійснення попередньої оплати товарів, робіт і послуг, </w:t>
            </w:r>
            <w:r w:rsidRPr="00A17AC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що закуповуються за бюджетні кошти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 новій редакції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CA50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AB26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115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призначення конкурсу на право укладання Договору щодо розміщення засобу пересувної/об'єкту сезонної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дрібнороздрібної</w:t>
            </w:r>
            <w:proofErr w:type="spellEnd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торговельної мережі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ЧОРНА Інна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№116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17.СЛУХАЛИ: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проведення масового заходу</w:t>
            </w:r>
            <w:r w:rsidRPr="00CA50EB">
              <w:rPr>
                <w:rStyle w:val="1543"/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AB2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ЧОРНА Інна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117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18.СЛУХАЛИ: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  влаштування   на   спільне проживання і виховання до прийомної сім'ї  подружжя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Мельниченків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неповнолітньої Діни СЛОБОДЯНОВОЇ.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118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повної цивільної дієздатності неповнолітній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Анастасії ДУБОГРЕЙ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9E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119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20.СЛУХАЛИ: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A17A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влаштування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КНП «Миколаївський обласний будинок дитини» Миколаївської обласної ради на повне державне утримання малолітньої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Тетяни АБРАМКІНОЇ.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9E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 120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815001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21.СЛУХАЛИ: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закріплення житла за малолітньою дитиною, позбавленою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батьківського піклування,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Тетяною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АБРАМКІНОЮ.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9E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ення виконкому № 121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піклування, малолітній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Мар’яні СКОВИРІ.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9E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122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23.СЛУХАЛИ: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піклування, малолітній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Крістіні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СИДОРЕНКО.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9E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123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24.СЛУХАЛИ: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піклування, малолітньому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Максиму ЛЕНИВОМУ.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9E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124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25.СЛУХАЛИ: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Уманця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гр.Антонів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9E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125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26.СЛУХАЛИ: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Адаменка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М.О.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гр..Адаменко Л.В.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66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№126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27.СЛУХАЛИ: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визначення місця проживання Анастасії ЛЕНДЬО.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</w:t>
            </w:r>
          </w:p>
          <w:p w:rsidR="00D552AD" w:rsidRDefault="00D552AD" w:rsidP="009E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127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28.СЛУХАЛИ: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Мавріної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Ю.Г.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A17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№128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29.СЛУХАЛИ: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</w:rPr>
              <w:t xml:space="preserve">Про постановку та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</w:rPr>
              <w:t>зняття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</w:rPr>
              <w:t xml:space="preserve"> квартирного </w:t>
            </w:r>
            <w:proofErr w:type="spellStart"/>
            <w:proofErr w:type="gramStart"/>
            <w:r w:rsidRPr="00CA50EB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 w:rsidRPr="00CA50EB">
              <w:rPr>
                <w:rFonts w:ascii="Times New Roman" w:hAnsi="Times New Roman"/>
                <w:sz w:val="28"/>
                <w:szCs w:val="28"/>
              </w:rPr>
              <w:t>іку</w:t>
            </w:r>
            <w:proofErr w:type="spellEnd"/>
            <w:r w:rsidRPr="00CA50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КОРНАЦЬКА Анастасія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129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30.СЛУХАЛИ: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A17FDF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житла.</w:t>
            </w:r>
          </w:p>
          <w:p w:rsidR="00D552AD" w:rsidRPr="00CA50EB" w:rsidRDefault="00D552AD" w:rsidP="00A17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D552AD" w:rsidRDefault="00D552AD" w:rsidP="00A17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КОРНАЦЬКА Анастасія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130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31.СЛУХАЛИ: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Про  затвердження складу комісій при виконавчому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7AC0">
              <w:rPr>
                <w:rFonts w:ascii="Times New Roman" w:hAnsi="Times New Roman"/>
                <w:sz w:val="28"/>
                <w:szCs w:val="28"/>
                <w:lang w:val="uk-UA"/>
              </w:rPr>
              <w:t>комітеті міської ради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131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8758BD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/>
          </w:tcPr>
          <w:p w:rsidR="00D552AD" w:rsidRPr="002C7DF5" w:rsidRDefault="00D552AD" w:rsidP="002C7DF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Протягом засідання виконавчого комітету міської ради міським головою ДРОМАШКО Людмилою надані наступні доручення:</w:t>
            </w:r>
          </w:p>
          <w:p w:rsidR="00D552AD" w:rsidRDefault="00D552AD" w:rsidP="002C7DF5">
            <w:pPr>
              <w:pStyle w:val="a4"/>
              <w:spacing w:after="0" w:line="240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 w:rsidR="00D552AD" w:rsidRDefault="00D552AD" w:rsidP="002C7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1. Звернутись до розробника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спортивних майданчиків  щодо можливості зміни типового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майданчиків із штучним покриттям, які плануються будувати за кошти субвенції з обласного бюджету (щодо зміни їх розмірів), в зв’язку з недоліками, виявленими при експлуатації. До листа додати фото недоліків побудованих майданчиків.</w:t>
            </w:r>
          </w:p>
          <w:p w:rsidR="00D552AD" w:rsidRPr="002C7DF5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Відповідальна: Троян Тетяна</w:t>
            </w:r>
          </w:p>
          <w:p w:rsidR="00D552AD" w:rsidRDefault="00D552AD" w:rsidP="009475E8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 w:rsidR="009475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Термін: до 20.03.2020 року</w:t>
            </w:r>
          </w:p>
          <w:p w:rsidR="00D552AD" w:rsidRPr="002C7DF5" w:rsidRDefault="00D552AD" w:rsidP="002C7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На чергове засідання виконавчого комітету міської ради в квітні 2020 року підготувати зміни до прийнятого рішення виконкому «Про затвердження місць розташування тимчасових споруд в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«Первомайський міський парк культури та відпочинку «ДРУЖБА НАРОДІВ» з врахуванням фактичного використання зелених зон.</w:t>
            </w:r>
          </w:p>
          <w:p w:rsidR="00D552AD" w:rsidRPr="002C7DF5" w:rsidRDefault="00D552AD" w:rsidP="002C7D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Відповідальні: Суботін Олег</w:t>
            </w:r>
          </w:p>
          <w:p w:rsidR="00D552AD" w:rsidRPr="002C7DF5" w:rsidRDefault="00D552AD" w:rsidP="002C7D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Гринчак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</w:t>
            </w:r>
          </w:p>
          <w:p w:rsidR="00D552AD" w:rsidRPr="002C7DF5" w:rsidRDefault="00D552AD" w:rsidP="002C7D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Термін: до 03.04.2020 року</w:t>
            </w:r>
          </w:p>
          <w:p w:rsidR="00D552AD" w:rsidRPr="002C7DF5" w:rsidRDefault="00D552AD" w:rsidP="002C7D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3. Не укладати договори с підприємцями, які здійснюють свою діяльність на території 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«Первомайський міський парк культури та відпочинку «ДРУЖБА НАРОДІВ», які мають заборгованість по оренді землі.</w:t>
            </w:r>
          </w:p>
          <w:p w:rsidR="00D552AD" w:rsidRPr="002C7DF5" w:rsidRDefault="00D552AD" w:rsidP="002C7D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Відповідальний: Суботін Олег                                                                                                    </w:t>
            </w:r>
          </w:p>
          <w:p w:rsidR="00D552AD" w:rsidRPr="002C7DF5" w:rsidRDefault="00D552AD" w:rsidP="002C7D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Термін: постійно                                                                            </w:t>
            </w:r>
          </w:p>
          <w:p w:rsidR="00D552AD" w:rsidRPr="002C7DF5" w:rsidRDefault="00D552AD" w:rsidP="002C7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4. При проведенні рейдів управлінням у справах дітей міської ради враховувати використання робочої сили неповнолітніх фізичними особами-підприємцями, які здійснюють свою діяльність на території 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«Первомайський міський парк культури та відпочинку «ДРУЖБА НАРОДІВ». Залучити  до проведення рейдів членів виконавчого комітету міської ради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Островську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Ірину, Пастушок Оксану,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Цимбалюка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Руслана.                                                                           </w:t>
            </w:r>
          </w:p>
          <w:p w:rsidR="00D552AD" w:rsidRPr="002C7DF5" w:rsidRDefault="00D552AD" w:rsidP="002C7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Відповідальна: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Перкова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</w:t>
            </w:r>
          </w:p>
          <w:p w:rsidR="00D552AD" w:rsidRPr="002C7DF5" w:rsidRDefault="00D552AD" w:rsidP="002C7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Термін: постійно</w:t>
            </w:r>
          </w:p>
          <w:p w:rsidR="00D552AD" w:rsidRPr="002C7DF5" w:rsidRDefault="00D552AD" w:rsidP="002C7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5. Надавати міському голові протоколи засідань робочої групи з перевірки роботи підприємців, які здійснюють свою діяльність на території  </w:t>
            </w:r>
            <w:proofErr w:type="spellStart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«Первомайський міський парк культури та відпочинку «ДРУЖБА НАРОДІВ», для ознайомлення.</w:t>
            </w:r>
          </w:p>
          <w:p w:rsidR="00D552AD" w:rsidRPr="002C7DF5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Відповідальна: Чорна Інна</w:t>
            </w:r>
          </w:p>
          <w:p w:rsidR="00D552AD" w:rsidRPr="002C7DF5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Термін: постійно після</w:t>
            </w:r>
          </w:p>
          <w:p w:rsidR="00D552AD" w:rsidRDefault="00D552AD" w:rsidP="00947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</w:t>
            </w: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перевірок    </w:t>
            </w:r>
          </w:p>
          <w:p w:rsidR="00D552AD" w:rsidRPr="002C7DF5" w:rsidRDefault="00D552AD" w:rsidP="002C7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(Протокольне рішення № 4)</w:t>
            </w:r>
            <w:r w:rsidRPr="002C7D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</w:t>
            </w:r>
          </w:p>
          <w:p w:rsidR="00D552AD" w:rsidRPr="00CA50EB" w:rsidRDefault="00D552AD" w:rsidP="00CA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8758BD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/>
          </w:tcPr>
          <w:p w:rsidR="00D552AD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2AD" w:rsidRPr="00CA50EB" w:rsidTr="00CA50EB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  <w:r w:rsidRPr="00CA50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D552AD" w:rsidRPr="00CA50EB" w:rsidRDefault="00D552AD" w:rsidP="00CA5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hanging="72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/>
          </w:tcPr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розпорядження, видані в період між засіданнями виконкому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ПОСТЕРНАК Лілія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D552AD" w:rsidRPr="00CA50EB" w:rsidRDefault="00D552AD" w:rsidP="00CA50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(Протокольне рішення № 5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2619A" w:rsidRPr="00CA50EB" w:rsidRDefault="0002619A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52AD" w:rsidRPr="00CA50EB" w:rsidRDefault="00D552AD" w:rsidP="00CA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552AD" w:rsidRDefault="00D552AD" w:rsidP="0022317B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52AD" w:rsidRDefault="00D552AD" w:rsidP="0022317B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Людмила ДРОМАШКО</w:t>
      </w:r>
    </w:p>
    <w:p w:rsidR="00D552AD" w:rsidRPr="00BD1365" w:rsidRDefault="00D552AD" w:rsidP="0022317B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52AD" w:rsidRPr="00BD1365" w:rsidRDefault="00D552AD" w:rsidP="002231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1365">
        <w:rPr>
          <w:rFonts w:ascii="Times New Roman" w:hAnsi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</w:t>
      </w:r>
    </w:p>
    <w:p w:rsidR="00D552AD" w:rsidRPr="00BD1365" w:rsidRDefault="00D552AD" w:rsidP="0022317B">
      <w:pPr>
        <w:tabs>
          <w:tab w:val="left" w:pos="58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D552AD" w:rsidRPr="00BD1365" w:rsidSect="00C33FA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D1365">
        <w:rPr>
          <w:rFonts w:ascii="Times New Roman" w:hAnsi="Times New Roman"/>
          <w:sz w:val="28"/>
          <w:szCs w:val="28"/>
          <w:lang w:val="uk-UA"/>
        </w:rPr>
        <w:t xml:space="preserve">комітету міської ради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Лілія ПОСТЕРНАК</w:t>
      </w:r>
    </w:p>
    <w:p w:rsidR="00D552AD" w:rsidRPr="00BD1365" w:rsidRDefault="00D552AD" w:rsidP="002231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52AD" w:rsidRPr="00BD1365" w:rsidRDefault="00D552AD" w:rsidP="0022317B">
      <w:pPr>
        <w:rPr>
          <w:rFonts w:ascii="Times New Roman" w:hAnsi="Times New Roman"/>
          <w:sz w:val="28"/>
          <w:szCs w:val="28"/>
          <w:lang w:val="uk-UA"/>
        </w:rPr>
      </w:pPr>
    </w:p>
    <w:p w:rsidR="00D552AD" w:rsidRPr="00BD1365" w:rsidRDefault="00D552AD" w:rsidP="0022317B">
      <w:pPr>
        <w:rPr>
          <w:rFonts w:ascii="Times New Roman" w:hAnsi="Times New Roman"/>
          <w:sz w:val="28"/>
          <w:szCs w:val="28"/>
          <w:lang w:val="uk-UA"/>
        </w:rPr>
        <w:sectPr w:rsidR="00D552AD" w:rsidRPr="00BD1365" w:rsidSect="00C33FAD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D552AD" w:rsidRPr="00BD1365" w:rsidRDefault="00D552AD" w:rsidP="0022317B">
      <w:pPr>
        <w:spacing w:after="0" w:line="240" w:lineRule="auto"/>
        <w:rPr>
          <w:lang w:val="uk-UA"/>
        </w:rPr>
      </w:pPr>
    </w:p>
    <w:p w:rsidR="00D552AD" w:rsidRPr="00BD1365" w:rsidRDefault="00D552AD" w:rsidP="0022317B">
      <w:pPr>
        <w:rPr>
          <w:lang w:val="uk-UA"/>
        </w:rPr>
      </w:pPr>
    </w:p>
    <w:p w:rsidR="00D552AD" w:rsidRPr="00BD1365" w:rsidRDefault="00D552AD" w:rsidP="0022317B">
      <w:pPr>
        <w:rPr>
          <w:lang w:val="uk-UA"/>
        </w:rPr>
      </w:pPr>
    </w:p>
    <w:p w:rsidR="00D552AD" w:rsidRPr="00BD1365" w:rsidRDefault="00D552AD" w:rsidP="0022317B">
      <w:pPr>
        <w:rPr>
          <w:lang w:val="uk-UA"/>
        </w:rPr>
      </w:pPr>
    </w:p>
    <w:p w:rsidR="00D552AD" w:rsidRPr="00BD1365" w:rsidRDefault="00D552AD" w:rsidP="0022317B">
      <w:pPr>
        <w:rPr>
          <w:lang w:val="uk-UA"/>
        </w:rPr>
      </w:pPr>
    </w:p>
    <w:p w:rsidR="00D552AD" w:rsidRPr="00BD1365" w:rsidRDefault="00D552AD" w:rsidP="0022317B">
      <w:pPr>
        <w:rPr>
          <w:lang w:val="uk-UA"/>
        </w:rPr>
      </w:pPr>
    </w:p>
    <w:p w:rsidR="00D552AD" w:rsidRPr="00BD1365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Pr="00877B66" w:rsidRDefault="00D552AD" w:rsidP="0022317B">
      <w:pPr>
        <w:rPr>
          <w:lang w:val="uk-UA"/>
        </w:rPr>
      </w:pPr>
    </w:p>
    <w:p w:rsidR="00D552AD" w:rsidRDefault="00D552AD" w:rsidP="0022317B"/>
    <w:p w:rsidR="00D552AD" w:rsidRDefault="00D552AD"/>
    <w:sectPr w:rsidR="00D552AD" w:rsidSect="00C33FAD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5E8" w:rsidRDefault="009475E8" w:rsidP="00FB61A4">
      <w:pPr>
        <w:spacing w:after="0" w:line="240" w:lineRule="auto"/>
      </w:pPr>
      <w:r>
        <w:separator/>
      </w:r>
    </w:p>
  </w:endnote>
  <w:endnote w:type="continuationSeparator" w:id="1">
    <w:p w:rsidR="009475E8" w:rsidRDefault="009475E8" w:rsidP="00FB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5E8" w:rsidRDefault="009475E8" w:rsidP="00FB61A4">
      <w:pPr>
        <w:spacing w:after="0" w:line="240" w:lineRule="auto"/>
      </w:pPr>
      <w:r>
        <w:separator/>
      </w:r>
    </w:p>
  </w:footnote>
  <w:footnote w:type="continuationSeparator" w:id="1">
    <w:p w:rsidR="009475E8" w:rsidRDefault="009475E8" w:rsidP="00FB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E8" w:rsidRDefault="002158FE">
    <w:pPr>
      <w:pStyle w:val="a5"/>
      <w:jc w:val="center"/>
    </w:pPr>
    <w:fldSimple w:instr=" PAGE   \* MERGEFORMAT ">
      <w:r w:rsidR="00815001">
        <w:rPr>
          <w:noProof/>
        </w:rPr>
        <w:t>8</w:t>
      </w:r>
    </w:fldSimple>
  </w:p>
  <w:p w:rsidR="009475E8" w:rsidRDefault="009475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17B"/>
    <w:rsid w:val="000233D5"/>
    <w:rsid w:val="00024983"/>
    <w:rsid w:val="0002619A"/>
    <w:rsid w:val="00037498"/>
    <w:rsid w:val="00052351"/>
    <w:rsid w:val="00091544"/>
    <w:rsid w:val="000A0DA4"/>
    <w:rsid w:val="000C2B8A"/>
    <w:rsid w:val="000C4048"/>
    <w:rsid w:val="000C4925"/>
    <w:rsid w:val="000D3562"/>
    <w:rsid w:val="00103AE9"/>
    <w:rsid w:val="00110D18"/>
    <w:rsid w:val="001343CC"/>
    <w:rsid w:val="00134FEC"/>
    <w:rsid w:val="00181F97"/>
    <w:rsid w:val="00191E7B"/>
    <w:rsid w:val="001C3761"/>
    <w:rsid w:val="001C7CD6"/>
    <w:rsid w:val="001F0E3C"/>
    <w:rsid w:val="001F1378"/>
    <w:rsid w:val="00207717"/>
    <w:rsid w:val="00210C2D"/>
    <w:rsid w:val="00210CFF"/>
    <w:rsid w:val="002158FE"/>
    <w:rsid w:val="0022317B"/>
    <w:rsid w:val="00246D0C"/>
    <w:rsid w:val="00254AD1"/>
    <w:rsid w:val="00280D28"/>
    <w:rsid w:val="00281D78"/>
    <w:rsid w:val="0029565D"/>
    <w:rsid w:val="002B4FC2"/>
    <w:rsid w:val="002C0E27"/>
    <w:rsid w:val="002C7DF5"/>
    <w:rsid w:val="002D6250"/>
    <w:rsid w:val="002D668C"/>
    <w:rsid w:val="002E6FB9"/>
    <w:rsid w:val="002F7104"/>
    <w:rsid w:val="00304EA5"/>
    <w:rsid w:val="003114F2"/>
    <w:rsid w:val="003305D6"/>
    <w:rsid w:val="00331607"/>
    <w:rsid w:val="00351740"/>
    <w:rsid w:val="00356B94"/>
    <w:rsid w:val="00364142"/>
    <w:rsid w:val="00371010"/>
    <w:rsid w:val="003F0C0F"/>
    <w:rsid w:val="003F146D"/>
    <w:rsid w:val="003F1606"/>
    <w:rsid w:val="004012DE"/>
    <w:rsid w:val="00401DF9"/>
    <w:rsid w:val="00413AD4"/>
    <w:rsid w:val="00415B0E"/>
    <w:rsid w:val="004268ED"/>
    <w:rsid w:val="004523AF"/>
    <w:rsid w:val="00456FB9"/>
    <w:rsid w:val="00463DE8"/>
    <w:rsid w:val="00467A01"/>
    <w:rsid w:val="00470500"/>
    <w:rsid w:val="004772D1"/>
    <w:rsid w:val="00497EC4"/>
    <w:rsid w:val="004A407E"/>
    <w:rsid w:val="004B6FC3"/>
    <w:rsid w:val="004C4BF1"/>
    <w:rsid w:val="004E6ED4"/>
    <w:rsid w:val="00500C06"/>
    <w:rsid w:val="00552096"/>
    <w:rsid w:val="005624C5"/>
    <w:rsid w:val="00562D38"/>
    <w:rsid w:val="005E2212"/>
    <w:rsid w:val="005F517D"/>
    <w:rsid w:val="006157C9"/>
    <w:rsid w:val="00624CB7"/>
    <w:rsid w:val="00624D54"/>
    <w:rsid w:val="00627411"/>
    <w:rsid w:val="00631C04"/>
    <w:rsid w:val="00636A81"/>
    <w:rsid w:val="00647815"/>
    <w:rsid w:val="00651495"/>
    <w:rsid w:val="00652FC3"/>
    <w:rsid w:val="006649B0"/>
    <w:rsid w:val="006842F8"/>
    <w:rsid w:val="00686FA3"/>
    <w:rsid w:val="006B5EA8"/>
    <w:rsid w:val="006D725F"/>
    <w:rsid w:val="006F04D3"/>
    <w:rsid w:val="006F5F03"/>
    <w:rsid w:val="007325D9"/>
    <w:rsid w:val="00747A19"/>
    <w:rsid w:val="0076166D"/>
    <w:rsid w:val="007647E2"/>
    <w:rsid w:val="00775BB4"/>
    <w:rsid w:val="007C5836"/>
    <w:rsid w:val="007C682A"/>
    <w:rsid w:val="007D2401"/>
    <w:rsid w:val="007D5CF2"/>
    <w:rsid w:val="007E4C9A"/>
    <w:rsid w:val="007F260C"/>
    <w:rsid w:val="007F3169"/>
    <w:rsid w:val="007F709F"/>
    <w:rsid w:val="00811D35"/>
    <w:rsid w:val="00815001"/>
    <w:rsid w:val="008527CB"/>
    <w:rsid w:val="00855729"/>
    <w:rsid w:val="00861D4B"/>
    <w:rsid w:val="008625E7"/>
    <w:rsid w:val="008758BD"/>
    <w:rsid w:val="0087796E"/>
    <w:rsid w:val="00877B66"/>
    <w:rsid w:val="00893BBB"/>
    <w:rsid w:val="008B41DD"/>
    <w:rsid w:val="008E24F6"/>
    <w:rsid w:val="008E7ED8"/>
    <w:rsid w:val="008F1711"/>
    <w:rsid w:val="008F1806"/>
    <w:rsid w:val="00904DF4"/>
    <w:rsid w:val="00913134"/>
    <w:rsid w:val="00917634"/>
    <w:rsid w:val="00917F33"/>
    <w:rsid w:val="009449B5"/>
    <w:rsid w:val="009475E8"/>
    <w:rsid w:val="00950A9C"/>
    <w:rsid w:val="00960D47"/>
    <w:rsid w:val="00961B2B"/>
    <w:rsid w:val="009702C9"/>
    <w:rsid w:val="00972459"/>
    <w:rsid w:val="0097672E"/>
    <w:rsid w:val="00991E18"/>
    <w:rsid w:val="00992EF6"/>
    <w:rsid w:val="009B10CB"/>
    <w:rsid w:val="009B204F"/>
    <w:rsid w:val="009C01EB"/>
    <w:rsid w:val="009D7ECE"/>
    <w:rsid w:val="009E12B8"/>
    <w:rsid w:val="009F749A"/>
    <w:rsid w:val="00A05B76"/>
    <w:rsid w:val="00A05BD0"/>
    <w:rsid w:val="00A17AC0"/>
    <w:rsid w:val="00A17FDF"/>
    <w:rsid w:val="00A27663"/>
    <w:rsid w:val="00A35525"/>
    <w:rsid w:val="00A43D91"/>
    <w:rsid w:val="00A53C19"/>
    <w:rsid w:val="00A53D71"/>
    <w:rsid w:val="00A7588D"/>
    <w:rsid w:val="00AB266F"/>
    <w:rsid w:val="00AD30A7"/>
    <w:rsid w:val="00AD7E69"/>
    <w:rsid w:val="00AE3068"/>
    <w:rsid w:val="00AE3622"/>
    <w:rsid w:val="00AE7EF5"/>
    <w:rsid w:val="00AF3A79"/>
    <w:rsid w:val="00B06035"/>
    <w:rsid w:val="00B06FE0"/>
    <w:rsid w:val="00B17D05"/>
    <w:rsid w:val="00B21F90"/>
    <w:rsid w:val="00B238E7"/>
    <w:rsid w:val="00B30E99"/>
    <w:rsid w:val="00B56D13"/>
    <w:rsid w:val="00B61881"/>
    <w:rsid w:val="00B63901"/>
    <w:rsid w:val="00B64EFC"/>
    <w:rsid w:val="00B677C9"/>
    <w:rsid w:val="00B746DC"/>
    <w:rsid w:val="00BA3CF7"/>
    <w:rsid w:val="00BB5CEF"/>
    <w:rsid w:val="00BB71B5"/>
    <w:rsid w:val="00BC0519"/>
    <w:rsid w:val="00BD0931"/>
    <w:rsid w:val="00BD1365"/>
    <w:rsid w:val="00C11464"/>
    <w:rsid w:val="00C21764"/>
    <w:rsid w:val="00C2184F"/>
    <w:rsid w:val="00C31B7B"/>
    <w:rsid w:val="00C32492"/>
    <w:rsid w:val="00C33FAD"/>
    <w:rsid w:val="00C52F40"/>
    <w:rsid w:val="00C661F7"/>
    <w:rsid w:val="00C92CC7"/>
    <w:rsid w:val="00C93562"/>
    <w:rsid w:val="00CA50EB"/>
    <w:rsid w:val="00CB4F59"/>
    <w:rsid w:val="00CB5295"/>
    <w:rsid w:val="00CC6E05"/>
    <w:rsid w:val="00CD3753"/>
    <w:rsid w:val="00CD7FDD"/>
    <w:rsid w:val="00CE00DE"/>
    <w:rsid w:val="00CF7445"/>
    <w:rsid w:val="00D147F0"/>
    <w:rsid w:val="00D15852"/>
    <w:rsid w:val="00D200A6"/>
    <w:rsid w:val="00D41443"/>
    <w:rsid w:val="00D42213"/>
    <w:rsid w:val="00D431F7"/>
    <w:rsid w:val="00D552AD"/>
    <w:rsid w:val="00D769E4"/>
    <w:rsid w:val="00D865E5"/>
    <w:rsid w:val="00D86A18"/>
    <w:rsid w:val="00DA16E3"/>
    <w:rsid w:val="00DA3A6B"/>
    <w:rsid w:val="00DA5101"/>
    <w:rsid w:val="00DB0467"/>
    <w:rsid w:val="00DB4065"/>
    <w:rsid w:val="00DB4C26"/>
    <w:rsid w:val="00DB69FA"/>
    <w:rsid w:val="00DC60AF"/>
    <w:rsid w:val="00DD62FB"/>
    <w:rsid w:val="00DD7943"/>
    <w:rsid w:val="00E0630B"/>
    <w:rsid w:val="00E10474"/>
    <w:rsid w:val="00E21C59"/>
    <w:rsid w:val="00E43800"/>
    <w:rsid w:val="00E442A4"/>
    <w:rsid w:val="00E74EA2"/>
    <w:rsid w:val="00E86286"/>
    <w:rsid w:val="00E96F25"/>
    <w:rsid w:val="00EB62C5"/>
    <w:rsid w:val="00EE40A3"/>
    <w:rsid w:val="00EE65E4"/>
    <w:rsid w:val="00F01232"/>
    <w:rsid w:val="00F0158F"/>
    <w:rsid w:val="00F06F8E"/>
    <w:rsid w:val="00F54373"/>
    <w:rsid w:val="00F87BBD"/>
    <w:rsid w:val="00FA5B26"/>
    <w:rsid w:val="00FB38DB"/>
    <w:rsid w:val="00FB61A4"/>
    <w:rsid w:val="00FD0A95"/>
    <w:rsid w:val="00FD171B"/>
    <w:rsid w:val="00FE0A2C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3A7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F3A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DB4C26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3A7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3A7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F3A7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B4C26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F3A79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2231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317B"/>
    <w:pPr>
      <w:ind w:left="720"/>
      <w:contextualSpacing/>
    </w:pPr>
  </w:style>
  <w:style w:type="paragraph" w:styleId="a5">
    <w:name w:val="header"/>
    <w:basedOn w:val="a"/>
    <w:link w:val="a6"/>
    <w:uiPriority w:val="99"/>
    <w:rsid w:val="0022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2317B"/>
    <w:rPr>
      <w:rFonts w:cs="Times New Roman"/>
    </w:rPr>
  </w:style>
  <w:style w:type="character" w:styleId="a7">
    <w:name w:val="Strong"/>
    <w:basedOn w:val="a0"/>
    <w:uiPriority w:val="99"/>
    <w:qFormat/>
    <w:rsid w:val="0022317B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2231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2317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2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2317B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uiPriority w:val="99"/>
    <w:rsid w:val="00AF3A79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ac">
    <w:name w:val="No Spacing"/>
    <w:link w:val="ad"/>
    <w:uiPriority w:val="99"/>
    <w:qFormat/>
    <w:rsid w:val="00AF3A79"/>
    <w:rPr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AF3A79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AF3A79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F3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0523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AF3A79"/>
    <w:rPr>
      <w:rFonts w:ascii="Consolas" w:hAnsi="Consolas" w:cs="Times New Roman"/>
      <w:sz w:val="20"/>
      <w:szCs w:val="20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F3A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C2F7-3533-4E51-847B-208D59C3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2439</Words>
  <Characters>18573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126</cp:revision>
  <cp:lastPrinted>2020-03-20T08:16:00Z</cp:lastPrinted>
  <dcterms:created xsi:type="dcterms:W3CDTF">2020-02-18T06:38:00Z</dcterms:created>
  <dcterms:modified xsi:type="dcterms:W3CDTF">2020-03-20T14:38:00Z</dcterms:modified>
</cp:coreProperties>
</file>